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1431EC">
      <w:pPr>
        <w:autoSpaceDE/>
        <w:autoSpaceDN/>
        <w:adjustRightInd/>
        <w:spacing w:after="0"/>
        <w:jc w:val="left"/>
        <w:sectPr w:rsidSect="001431EC">
          <w:headerReference w:type="default" r:id="rId5"/>
          <w:headerReference w:type="first" r:id="rId6"/>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42405" cy="6477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431EC" w:rsidRPr="00C22C32" w:rsidP="001431EC">
                            <w:pPr>
                              <w:pStyle w:val="Title"/>
                              <w:rPr>
                                <w:rFonts w:ascii="Arial" w:hAnsi="Arial" w:cs="Arial"/>
                              </w:rPr>
                            </w:pPr>
                            <w:r w:rsidRPr="00C22C32">
                              <w:rPr>
                                <w:rFonts w:ascii="Arial" w:hAnsi="Arial" w:cs="Arial"/>
                              </w:rPr>
                              <w:t>Adult Social Care Policies and Procedures</w:t>
                            </w:r>
                          </w:p>
                          <w:p w:rsidR="001431EC" w:rsidP="001431EC">
                            <w:pPr>
                              <w:pStyle w:val="Title2"/>
                            </w:pPr>
                            <w:bookmarkStart w:id="0" w:name="_Toc307236626"/>
                          </w:p>
                          <w:p w:rsidR="001431EC" w:rsidP="001431EC">
                            <w:pPr>
                              <w:pStyle w:val="Title2"/>
                            </w:pPr>
                          </w:p>
                          <w:p w:rsidR="001431EC" w:rsidP="001431EC">
                            <w:pPr>
                              <w:pStyle w:val="Title2"/>
                            </w:pPr>
                          </w:p>
                          <w:p w:rsidR="001431EC" w:rsidP="001431EC">
                            <w:pPr>
                              <w:pStyle w:val="Title2"/>
                            </w:pPr>
                          </w:p>
                          <w:p w:rsidR="001431EC" w:rsidP="001431EC">
                            <w:pPr>
                              <w:pStyle w:val="Title2"/>
                            </w:pPr>
                          </w:p>
                          <w:p w:rsidR="001431EC" w:rsidRPr="0003334A" w:rsidP="001431EC">
                            <w:pPr>
                              <w:pStyle w:val="Heading1"/>
                              <w:rPr>
                                <w:sz w:val="48"/>
                                <w:szCs w:val="48"/>
                              </w:rPr>
                            </w:pPr>
                            <w:bookmarkStart w:id="1" w:name="_Toc432763713"/>
                            <w:bookmarkEnd w:id="0"/>
                            <w:r>
                              <w:rPr>
                                <w:sz w:val="48"/>
                                <w:szCs w:val="48"/>
                              </w:rPr>
                              <w:t>PERSON CENTRED CARE AND SUPPORT PLANNING</w:t>
                            </w:r>
                            <w:bookmarkEnd w:id="1"/>
                          </w:p>
                          <w:p w:rsidR="001431EC" w:rsidP="001431EC">
                            <w:pPr>
                              <w:rPr>
                                <w:lang w:eastAsia="en-GB"/>
                              </w:rPr>
                            </w:pPr>
                          </w:p>
                          <w:tbl>
                            <w:tblPr>
                              <w:tblStyle w:val="TableGrid"/>
                              <w:tblW w:w="0" w:type="auto"/>
                              <w:tblLook w:val="04A0"/>
                            </w:tblPr>
                            <w:tblGrid>
                              <w:gridCol w:w="10005"/>
                            </w:tblGrid>
                            <w:tr w:rsidTr="001431EC">
                              <w:tblPrEx>
                                <w:tblW w:w="0" w:type="auto"/>
                                <w:tblLook w:val="04A0"/>
                              </w:tblPrEx>
                              <w:tc>
                                <w:tcPr>
                                  <w:tcW w:w="10005" w:type="dxa"/>
                                </w:tcPr>
                                <w:p w:rsidR="001431EC" w:rsidP="001431EC">
                                  <w:pPr>
                                    <w:rPr>
                                      <w:b/>
                                      <w:color w:val="auto"/>
                                      <w:shd w:val="clear" w:color="auto" w:fill="FF0000"/>
                                    </w:rPr>
                                  </w:pPr>
                                </w:p>
                                <w:p w:rsidR="001431EC" w:rsidP="001431EC">
                                  <w:r w:rsidRPr="002710E4">
                                    <w:rPr>
                                      <w:b/>
                                      <w:color w:val="auto"/>
                                      <w:shd w:val="clear" w:color="auto" w:fill="FF0000"/>
                                    </w:rPr>
                                    <w:t>WARNING!</w:t>
                                  </w:r>
                                  <w:r w:rsidRPr="002710E4">
                                    <w:rPr>
                                      <w:color w:val="auto"/>
                                    </w:rPr>
                                    <w:t xml:space="preserve">  </w:t>
                                  </w:r>
                                  <w:r>
                                    <w:t xml:space="preserve">Please note if the review date shown below has </w:t>
                                  </w:r>
                                  <w:r>
                                    <w:t>passed this procedure may no longer be current and you should check the PPG E Library for the most up to date version</w:t>
                                  </w:r>
                                </w:p>
                                <w:p w:rsidR="001431EC" w:rsidP="001431EC">
                                  <w:pPr>
                                    <w:rPr>
                                      <w:b/>
                                    </w:rPr>
                                  </w:pPr>
                                </w:p>
                              </w:tc>
                            </w:tr>
                          </w:tbl>
                          <w:p w:rsidR="001431EC" w:rsidP="001431EC">
                            <w:pPr>
                              <w:rPr>
                                <w:b/>
                              </w:rPr>
                            </w:pPr>
                          </w:p>
                          <w:p w:rsidR="001431EC" w:rsidP="001431EC"/>
                          <w:p w:rsidR="001431EC" w:rsidP="001431EC"/>
                          <w:p w:rsidR="001431EC" w:rsidP="001431EC"/>
                          <w:p w:rsidR="001431EC" w:rsidP="001431EC"/>
                          <w:p w:rsidR="001431EC" w:rsidP="001431E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510pt;margin-top:34.15pt;margin-left:12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1431EC" w:rsidRPr="00C22C32" w:rsidP="001431EC">
                      <w:pPr>
                        <w:pStyle w:val="Title"/>
                        <w:rPr>
                          <w:rFonts w:ascii="Arial" w:hAnsi="Arial" w:cs="Arial"/>
                        </w:rPr>
                      </w:pPr>
                      <w:r w:rsidRPr="00C22C32">
                        <w:rPr>
                          <w:rFonts w:ascii="Arial" w:hAnsi="Arial" w:cs="Arial"/>
                        </w:rPr>
                        <w:t>Adult Social Care Policies and Procedures</w:t>
                      </w:r>
                    </w:p>
                    <w:p w:rsidR="001431EC" w:rsidP="001431EC">
                      <w:pPr>
                        <w:pStyle w:val="Title2"/>
                      </w:pPr>
                      <w:bookmarkStart w:id="0" w:name="_Toc307236626"/>
                    </w:p>
                    <w:p w:rsidR="001431EC" w:rsidP="001431EC">
                      <w:pPr>
                        <w:pStyle w:val="Title2"/>
                      </w:pPr>
                    </w:p>
                    <w:p w:rsidR="001431EC" w:rsidP="001431EC">
                      <w:pPr>
                        <w:pStyle w:val="Title2"/>
                      </w:pPr>
                    </w:p>
                    <w:p w:rsidR="001431EC" w:rsidP="001431EC">
                      <w:pPr>
                        <w:pStyle w:val="Title2"/>
                      </w:pPr>
                    </w:p>
                    <w:p w:rsidR="001431EC" w:rsidP="001431EC">
                      <w:pPr>
                        <w:pStyle w:val="Title2"/>
                      </w:pPr>
                    </w:p>
                    <w:p w:rsidR="001431EC" w:rsidRPr="0003334A" w:rsidP="001431EC">
                      <w:pPr>
                        <w:pStyle w:val="Heading1"/>
                        <w:rPr>
                          <w:sz w:val="48"/>
                          <w:szCs w:val="48"/>
                        </w:rPr>
                      </w:pPr>
                      <w:bookmarkStart w:id="1" w:name="_Toc432763713"/>
                      <w:bookmarkEnd w:id="0"/>
                      <w:r>
                        <w:rPr>
                          <w:sz w:val="48"/>
                          <w:szCs w:val="48"/>
                        </w:rPr>
                        <w:t>PERSON CENTRED CARE AND SUPPORT PLANNING</w:t>
                      </w:r>
                      <w:bookmarkEnd w:id="1"/>
                    </w:p>
                    <w:p w:rsidR="001431EC" w:rsidP="001431EC">
                      <w:pPr>
                        <w:rPr>
                          <w:lang w:eastAsia="en-GB"/>
                        </w:rPr>
                      </w:pPr>
                    </w:p>
                    <w:tbl>
                      <w:tblPr>
                        <w:tblStyle w:val="TableGrid"/>
                        <w:tblW w:w="0" w:type="auto"/>
                        <w:tblLook w:val="04A0"/>
                      </w:tblPr>
                      <w:tblGrid>
                        <w:gridCol w:w="10005"/>
                      </w:tblGrid>
                      <w:tr w:rsidTr="001431EC">
                        <w:tblPrEx>
                          <w:tblW w:w="0" w:type="auto"/>
                          <w:tblLook w:val="04A0"/>
                        </w:tblPrEx>
                        <w:tc>
                          <w:tcPr>
                            <w:tcW w:w="10005" w:type="dxa"/>
                          </w:tcPr>
                          <w:p w:rsidR="001431EC" w:rsidP="001431EC">
                            <w:pPr>
                              <w:rPr>
                                <w:b/>
                                <w:color w:val="auto"/>
                                <w:shd w:val="clear" w:color="auto" w:fill="FF0000"/>
                              </w:rPr>
                            </w:pPr>
                          </w:p>
                          <w:p w:rsidR="001431EC" w:rsidP="001431EC">
                            <w:r w:rsidRPr="002710E4">
                              <w:rPr>
                                <w:b/>
                                <w:color w:val="auto"/>
                                <w:shd w:val="clear" w:color="auto" w:fill="FF0000"/>
                              </w:rPr>
                              <w:t>WARNING!</w:t>
                            </w:r>
                            <w:r w:rsidRPr="002710E4">
                              <w:rPr>
                                <w:color w:val="auto"/>
                              </w:rPr>
                              <w:t xml:space="preserve">  </w:t>
                            </w:r>
                            <w:r>
                              <w:t xml:space="preserve">Please note if the review date shown below has </w:t>
                            </w:r>
                            <w:r>
                              <w:t>passed this procedure may no longer be current and you should check the PPG E Library for the most up to date version</w:t>
                            </w:r>
                          </w:p>
                          <w:p w:rsidR="001431EC" w:rsidP="001431EC">
                            <w:pPr>
                              <w:rPr>
                                <w:b/>
                              </w:rPr>
                            </w:pPr>
                          </w:p>
                        </w:tc>
                      </w:tr>
                    </w:tbl>
                    <w:p w:rsidR="001431EC" w:rsidP="001431EC">
                      <w:pPr>
                        <w:rPr>
                          <w:b/>
                        </w:rPr>
                      </w:pPr>
                    </w:p>
                    <w:p w:rsidR="001431EC" w:rsidP="001431EC"/>
                    <w:p w:rsidR="001431EC" w:rsidP="001431EC"/>
                    <w:p w:rsidR="001431EC" w:rsidP="001431EC"/>
                    <w:p w:rsidR="001431EC" w:rsidP="001431EC"/>
                    <w:p w:rsidR="001431EC" w:rsidP="001431EC"/>
                  </w:txbxContent>
                </v:textbox>
              </v:shape>
            </w:pict>
          </mc:Fallback>
        </mc:AlternateContent>
      </w:r>
    </w:p>
    <w:p w:rsidR="001431EC" w:rsidP="001431EC">
      <w:pPr>
        <w:rPr>
          <w:b/>
          <w:sz w:val="36"/>
          <w:szCs w:val="36"/>
        </w:rPr>
      </w:pPr>
      <w:bookmarkStart w:id="2" w:name="_Toc304199307"/>
      <w:r w:rsidRPr="00B234A5">
        <w:rPr>
          <w:b/>
          <w:sz w:val="36"/>
          <w:szCs w:val="36"/>
        </w:rPr>
        <w:t>CONTENTS</w:t>
      </w:r>
    </w:p>
    <w:p w:rsidR="001431EC" w:rsidRPr="00416C6A" w:rsidP="001431EC">
      <w:pPr>
        <w:rPr>
          <w:b/>
          <w:sz w:val="32"/>
          <w:szCs w:val="36"/>
        </w:rPr>
      </w:pPr>
      <w:r w:rsidRPr="00416C6A">
        <w:rPr>
          <w:b/>
          <w:sz w:val="32"/>
          <w:szCs w:val="36"/>
        </w:rPr>
        <w:t>PERSON CENTRED CARE AND SUPPORT PLANNING</w:t>
      </w:r>
    </w:p>
    <w:p w:rsidR="001431EC" w:rsidP="001431EC"/>
    <w:p w:rsidR="001431EC" w:rsidRPr="00B234A5" w:rsidP="001431EC">
      <w:pPr>
        <w:rPr>
          <w:b/>
          <w:sz w:val="28"/>
          <w:szCs w:val="28"/>
        </w:rPr>
      </w:pPr>
      <w:r w:rsidRPr="00B234A5">
        <w:rPr>
          <w:b/>
          <w:sz w:val="28"/>
          <w:szCs w:val="28"/>
        </w:rPr>
        <w:t>POLICY VERSION CONTROL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fldChar w:fldCharType="begin"/>
      </w:r>
      <w:r>
        <w:instrText xml:space="preserve"> HYPERLINK \l "_POLICY_VERSION_CONTROL" </w:instrText>
      </w:r>
      <w:r>
        <w:fldChar w:fldCharType="separate"/>
      </w:r>
      <w:r w:rsidRPr="003D6F53">
        <w:rPr>
          <w:rStyle w:val="Hyperlink"/>
          <w:rFonts w:cs="Helvetica-Light"/>
          <w:b/>
          <w:sz w:val="28"/>
          <w:szCs w:val="28"/>
        </w:rPr>
        <w:t>2</w:t>
      </w:r>
      <w:r>
        <w:fldChar w:fldCharType="end"/>
      </w:r>
    </w:p>
    <w:p w:rsidR="001431EC" w:rsidP="001431EC"/>
    <w:p w:rsidR="001431EC" w:rsidP="001431EC">
      <w:pPr>
        <w:pStyle w:val="ListParagraph"/>
        <w:numPr>
          <w:ilvl w:val="0"/>
          <w:numId w:val="22"/>
        </w:numPr>
        <w:rPr>
          <w:b/>
          <w:sz w:val="28"/>
          <w:szCs w:val="28"/>
        </w:rPr>
      </w:pPr>
      <w:r w:rsidRPr="00C910F0">
        <w:rPr>
          <w:b/>
          <w:sz w:val="28"/>
          <w:szCs w:val="28"/>
        </w:rPr>
        <w:t>POLICY STATEMENT</w:t>
      </w:r>
      <w:r w:rsidRPr="00C910F0">
        <w:rPr>
          <w:b/>
          <w:sz w:val="28"/>
          <w:szCs w:val="28"/>
        </w:rPr>
        <w:tab/>
      </w:r>
      <w:r w:rsidRPr="00C910F0">
        <w:rPr>
          <w:b/>
          <w:sz w:val="28"/>
          <w:szCs w:val="28"/>
        </w:rPr>
        <w:tab/>
      </w:r>
      <w:r w:rsidRPr="00C910F0">
        <w:rPr>
          <w:b/>
          <w:sz w:val="28"/>
          <w:szCs w:val="28"/>
        </w:rPr>
        <w:tab/>
      </w:r>
      <w:r w:rsidRPr="00C910F0">
        <w:rPr>
          <w:b/>
          <w:sz w:val="28"/>
          <w:szCs w:val="28"/>
        </w:rPr>
        <w:tab/>
      </w:r>
      <w:r w:rsidRPr="00C910F0">
        <w:rPr>
          <w:b/>
          <w:sz w:val="28"/>
          <w:szCs w:val="28"/>
        </w:rPr>
        <w:tab/>
      </w:r>
      <w:r w:rsidRPr="00C910F0">
        <w:rPr>
          <w:b/>
          <w:sz w:val="28"/>
          <w:szCs w:val="28"/>
        </w:rPr>
        <w:tab/>
      </w:r>
      <w:r w:rsidRPr="00C910F0">
        <w:rPr>
          <w:b/>
          <w:sz w:val="28"/>
          <w:szCs w:val="28"/>
        </w:rPr>
        <w:tab/>
      </w:r>
      <w:r>
        <w:fldChar w:fldCharType="begin"/>
      </w:r>
      <w:r>
        <w:instrText xml:space="preserve"> HYPERLINK \l "_POLICY_STATEMENT" </w:instrText>
      </w:r>
      <w:r>
        <w:fldChar w:fldCharType="separate"/>
      </w:r>
      <w:r w:rsidRPr="003D6F53">
        <w:rPr>
          <w:rStyle w:val="Hyperlink"/>
          <w:rFonts w:cs="Helvetica-Light"/>
          <w:b/>
          <w:sz w:val="28"/>
          <w:szCs w:val="28"/>
        </w:rPr>
        <w:t>3</w:t>
      </w:r>
      <w:r>
        <w:fldChar w:fldCharType="end"/>
      </w:r>
    </w:p>
    <w:p w:rsidR="001431EC" w:rsidRPr="00C910F0" w:rsidP="001431EC">
      <w:pPr>
        <w:pStyle w:val="ListParagraph"/>
        <w:numPr>
          <w:ilvl w:val="1"/>
          <w:numId w:val="22"/>
        </w:numPr>
      </w:pPr>
      <w:r w:rsidRPr="00C910F0">
        <w:t>Introduction</w:t>
      </w:r>
      <w:r>
        <w:tab/>
      </w:r>
      <w:r>
        <w:tab/>
      </w:r>
      <w:r>
        <w:tab/>
      </w:r>
      <w:r>
        <w:tab/>
      </w:r>
      <w:r>
        <w:tab/>
      </w:r>
      <w:r>
        <w:tab/>
      </w:r>
      <w:r>
        <w:tab/>
      </w:r>
      <w:r>
        <w:tab/>
      </w:r>
      <w:r>
        <w:tab/>
      </w:r>
      <w:r>
        <w:fldChar w:fldCharType="begin"/>
      </w:r>
      <w:r>
        <w:instrText xml:space="preserve"> HYPERLINK \l "Introduction" </w:instrText>
      </w:r>
      <w:r>
        <w:fldChar w:fldCharType="separate"/>
      </w:r>
      <w:r w:rsidRPr="003D6F53">
        <w:rPr>
          <w:rStyle w:val="Hyperlink"/>
          <w:rFonts w:cs="Helvetica-Light"/>
        </w:rPr>
        <w:t>3</w:t>
      </w:r>
      <w:r>
        <w:fldChar w:fldCharType="end"/>
      </w:r>
    </w:p>
    <w:p w:rsidR="001431EC" w:rsidRPr="00C910F0" w:rsidP="001431EC">
      <w:pPr>
        <w:pStyle w:val="ListParagraph"/>
        <w:numPr>
          <w:ilvl w:val="1"/>
          <w:numId w:val="22"/>
        </w:numPr>
      </w:pPr>
      <w:r w:rsidRPr="00C910F0">
        <w:t>Principles of Quality Care and Support Planning</w:t>
      </w:r>
      <w:r>
        <w:tab/>
      </w:r>
      <w:r>
        <w:tab/>
      </w:r>
      <w:r>
        <w:tab/>
      </w:r>
      <w:r>
        <w:fldChar w:fldCharType="begin"/>
      </w:r>
      <w:r>
        <w:instrText xml:space="preserve"> HYPERLINK \l "PrinciplesOfQualityCareandSupportPlannin" </w:instrText>
      </w:r>
      <w:r>
        <w:fldChar w:fldCharType="separate"/>
      </w:r>
      <w:r w:rsidRPr="003D6F53">
        <w:rPr>
          <w:rStyle w:val="Hyperlink"/>
          <w:rFonts w:cs="Helvetica-Light"/>
        </w:rPr>
        <w:t>4</w:t>
      </w:r>
      <w:r>
        <w:fldChar w:fldCharType="end"/>
      </w:r>
    </w:p>
    <w:p w:rsidR="001431EC" w:rsidRPr="00C910F0" w:rsidP="001431EC">
      <w:pPr>
        <w:pStyle w:val="ListParagraph"/>
        <w:numPr>
          <w:ilvl w:val="1"/>
          <w:numId w:val="22"/>
        </w:numPr>
      </w:pPr>
      <w:r w:rsidRPr="00C910F0">
        <w:t>Signoff and dealing with di</w:t>
      </w:r>
      <w:r w:rsidRPr="00C910F0">
        <w:t>sputes</w:t>
      </w:r>
      <w:r>
        <w:tab/>
      </w:r>
      <w:r>
        <w:tab/>
      </w:r>
      <w:r>
        <w:tab/>
      </w:r>
      <w:r>
        <w:tab/>
      </w:r>
      <w:r>
        <w:tab/>
      </w:r>
      <w:r>
        <w:tab/>
      </w:r>
      <w:r>
        <w:fldChar w:fldCharType="begin"/>
      </w:r>
      <w:r>
        <w:instrText xml:space="preserve"> HYPERLINK \l "SignoffandDealingwithDisputes" </w:instrText>
      </w:r>
      <w:r>
        <w:fldChar w:fldCharType="separate"/>
      </w:r>
      <w:r w:rsidRPr="003D6F53">
        <w:rPr>
          <w:rStyle w:val="Hyperlink"/>
          <w:rFonts w:cs="Helvetica-Light"/>
        </w:rPr>
        <w:t>4</w:t>
      </w:r>
      <w:r>
        <w:fldChar w:fldCharType="end"/>
      </w:r>
    </w:p>
    <w:p w:rsidR="001431EC" w:rsidP="001431EC"/>
    <w:p w:rsidR="001431EC" w:rsidP="001431EC">
      <w:pPr>
        <w:pStyle w:val="ListParagraph"/>
        <w:numPr>
          <w:ilvl w:val="0"/>
          <w:numId w:val="22"/>
        </w:numPr>
        <w:rPr>
          <w:b/>
          <w:sz w:val="28"/>
          <w:szCs w:val="28"/>
        </w:rPr>
      </w:pPr>
      <w:r w:rsidRPr="00B234A5">
        <w:rPr>
          <w:b/>
          <w:sz w:val="28"/>
          <w:szCs w:val="28"/>
        </w:rPr>
        <w:t>KEY DEFINITIONS AND PRINCIPLES</w:t>
      </w:r>
      <w:r>
        <w:rPr>
          <w:b/>
          <w:sz w:val="28"/>
          <w:szCs w:val="28"/>
        </w:rPr>
        <w:tab/>
      </w:r>
      <w:r>
        <w:rPr>
          <w:b/>
          <w:sz w:val="28"/>
          <w:szCs w:val="28"/>
        </w:rPr>
        <w:tab/>
      </w:r>
      <w:r>
        <w:rPr>
          <w:b/>
          <w:sz w:val="28"/>
          <w:szCs w:val="28"/>
        </w:rPr>
        <w:tab/>
      </w:r>
      <w:r>
        <w:rPr>
          <w:b/>
          <w:sz w:val="28"/>
          <w:szCs w:val="28"/>
        </w:rPr>
        <w:tab/>
      </w:r>
      <w:r>
        <w:fldChar w:fldCharType="begin"/>
      </w:r>
      <w:r>
        <w:instrText xml:space="preserve"> HYPERLINK \l "_KEY_DEFINITIONS_AND" </w:instrText>
      </w:r>
      <w:r>
        <w:fldChar w:fldCharType="separate"/>
      </w:r>
      <w:r w:rsidRPr="003D6F53">
        <w:rPr>
          <w:rStyle w:val="Hyperlink"/>
          <w:rFonts w:cs="Helvetica-Light"/>
          <w:b/>
          <w:sz w:val="28"/>
          <w:szCs w:val="28"/>
        </w:rPr>
        <w:t>6</w:t>
      </w:r>
      <w:r>
        <w:fldChar w:fldCharType="end"/>
      </w:r>
    </w:p>
    <w:p w:rsidR="001431EC" w:rsidRPr="00C910F0" w:rsidP="001431EC">
      <w:pPr>
        <w:pStyle w:val="ListParagraph"/>
        <w:numPr>
          <w:ilvl w:val="1"/>
          <w:numId w:val="22"/>
        </w:numPr>
      </w:pPr>
      <w:r w:rsidRPr="00C910F0">
        <w:t>Meeting needs</w:t>
      </w:r>
      <w:r>
        <w:tab/>
      </w:r>
      <w:r>
        <w:tab/>
      </w:r>
      <w:r>
        <w:tab/>
      </w:r>
      <w:r>
        <w:tab/>
      </w:r>
      <w:r>
        <w:tab/>
      </w:r>
      <w:r>
        <w:tab/>
      </w:r>
      <w:r>
        <w:tab/>
      </w:r>
      <w:r>
        <w:tab/>
      </w:r>
      <w:r>
        <w:fldChar w:fldCharType="begin"/>
      </w:r>
      <w:r>
        <w:instrText xml:space="preserve"> HYPERLINK \l "_2.1_Meeting_Needs" </w:instrText>
      </w:r>
      <w:r>
        <w:fldChar w:fldCharType="separate"/>
      </w:r>
      <w:r w:rsidRPr="003D6F53">
        <w:rPr>
          <w:rStyle w:val="Hyperlink"/>
          <w:rFonts w:cs="Helvetica-Light"/>
        </w:rPr>
        <w:t>6</w:t>
      </w:r>
      <w:r>
        <w:fldChar w:fldCharType="end"/>
      </w:r>
    </w:p>
    <w:p w:rsidR="001431EC" w:rsidRPr="00C910F0" w:rsidP="001431EC">
      <w:pPr>
        <w:pStyle w:val="ListParagraph"/>
        <w:numPr>
          <w:ilvl w:val="1"/>
          <w:numId w:val="22"/>
        </w:numPr>
      </w:pPr>
      <w:r w:rsidRPr="00C910F0">
        <w:t>Brokerage</w:t>
      </w:r>
      <w:r>
        <w:tab/>
      </w:r>
      <w:r>
        <w:tab/>
      </w:r>
      <w:r>
        <w:tab/>
      </w:r>
      <w:r>
        <w:tab/>
      </w:r>
      <w:r>
        <w:tab/>
      </w:r>
      <w:r>
        <w:tab/>
      </w:r>
      <w:r>
        <w:tab/>
      </w:r>
      <w:r>
        <w:tab/>
      </w:r>
      <w:r>
        <w:tab/>
      </w:r>
      <w:r>
        <w:fldChar w:fldCharType="begin"/>
      </w:r>
      <w:r>
        <w:instrText xml:space="preserve"> HYPERLINK \l "Brokerage" </w:instrText>
      </w:r>
      <w:r>
        <w:fldChar w:fldCharType="separate"/>
      </w:r>
      <w:r w:rsidRPr="003D6F53">
        <w:rPr>
          <w:rStyle w:val="Hyperlink"/>
          <w:rFonts w:cs="Helvetica-Light"/>
        </w:rPr>
        <w:t>6</w:t>
      </w:r>
      <w:r>
        <w:fldChar w:fldCharType="end"/>
      </w:r>
    </w:p>
    <w:p w:rsidR="001431EC" w:rsidRPr="00C910F0" w:rsidP="001431EC">
      <w:pPr>
        <w:pStyle w:val="ListParagraph"/>
        <w:numPr>
          <w:ilvl w:val="1"/>
          <w:numId w:val="22"/>
        </w:numPr>
      </w:pPr>
      <w:r w:rsidRPr="00C910F0">
        <w:t>Resource allocation</w:t>
      </w:r>
      <w:r>
        <w:tab/>
      </w:r>
      <w:r>
        <w:tab/>
      </w:r>
      <w:r>
        <w:tab/>
      </w:r>
      <w:r>
        <w:tab/>
      </w:r>
      <w:r>
        <w:tab/>
      </w:r>
      <w:r>
        <w:tab/>
      </w:r>
      <w:r>
        <w:tab/>
      </w:r>
      <w:r>
        <w:fldChar w:fldCharType="begin"/>
      </w:r>
      <w:r>
        <w:instrText xml:space="preserve"> HYPERLINK \l "ResourceAllocationSystem" </w:instrText>
      </w:r>
      <w:r>
        <w:fldChar w:fldCharType="separate"/>
      </w:r>
      <w:r w:rsidRPr="003D6F53">
        <w:rPr>
          <w:rStyle w:val="Hyperlink"/>
          <w:rFonts w:cs="Helvetica-Light"/>
        </w:rPr>
        <w:t>6</w:t>
      </w:r>
      <w:r>
        <w:fldChar w:fldCharType="end"/>
      </w:r>
    </w:p>
    <w:p w:rsidR="001431EC" w:rsidRPr="00C910F0" w:rsidP="001431EC">
      <w:pPr>
        <w:pStyle w:val="ListParagraph"/>
        <w:numPr>
          <w:ilvl w:val="1"/>
          <w:numId w:val="22"/>
        </w:numPr>
      </w:pPr>
      <w:r w:rsidRPr="00C910F0">
        <w:t>Personal budgets</w:t>
      </w:r>
      <w:r>
        <w:tab/>
      </w:r>
      <w:r>
        <w:tab/>
      </w:r>
      <w:r>
        <w:tab/>
      </w:r>
      <w:r>
        <w:tab/>
      </w:r>
      <w:r>
        <w:tab/>
      </w:r>
      <w:r>
        <w:tab/>
      </w:r>
      <w:r>
        <w:tab/>
      </w:r>
      <w:r>
        <w:tab/>
      </w:r>
      <w:r>
        <w:fldChar w:fldCharType="begin"/>
      </w:r>
      <w:r>
        <w:instrText xml:space="preserve"> HYPERLINK \l "PersonalBudgets" </w:instrText>
      </w:r>
      <w:r>
        <w:fldChar w:fldCharType="separate"/>
      </w:r>
      <w:r w:rsidRPr="003D6F53">
        <w:rPr>
          <w:rStyle w:val="Hyperlink"/>
          <w:rFonts w:cs="Helvetica-Light"/>
        </w:rPr>
        <w:t>7</w:t>
      </w:r>
      <w:r>
        <w:fldChar w:fldCharType="end"/>
      </w:r>
    </w:p>
    <w:p w:rsidR="001431EC" w:rsidRPr="00C910F0" w:rsidP="001431EC">
      <w:pPr>
        <w:pStyle w:val="ListParagraph"/>
        <w:numPr>
          <w:ilvl w:val="1"/>
          <w:numId w:val="22"/>
        </w:numPr>
      </w:pPr>
      <w:r w:rsidRPr="00C910F0">
        <w:t>Direct payments</w:t>
      </w:r>
      <w:r>
        <w:tab/>
      </w:r>
      <w:r>
        <w:tab/>
      </w:r>
      <w:r>
        <w:tab/>
      </w:r>
      <w:r>
        <w:tab/>
      </w:r>
      <w:r>
        <w:tab/>
      </w:r>
      <w:r>
        <w:tab/>
      </w:r>
      <w:r>
        <w:tab/>
      </w:r>
      <w:r>
        <w:tab/>
      </w:r>
      <w:r>
        <w:fldChar w:fldCharType="begin"/>
      </w:r>
      <w:r>
        <w:instrText xml:space="preserve"> HYPERLINK \l "DirectPayments" </w:instrText>
      </w:r>
      <w:r>
        <w:fldChar w:fldCharType="separate"/>
      </w:r>
      <w:r w:rsidRPr="003D6F53">
        <w:rPr>
          <w:rStyle w:val="Hyperlink"/>
          <w:rFonts w:cs="Helvetica-Light"/>
        </w:rPr>
        <w:t>7</w:t>
      </w:r>
      <w:r>
        <w:fldChar w:fldCharType="end"/>
      </w:r>
    </w:p>
    <w:p w:rsidR="001431EC" w:rsidRPr="00C910F0" w:rsidP="001431EC">
      <w:pPr>
        <w:pStyle w:val="ListParagraph"/>
        <w:numPr>
          <w:ilvl w:val="1"/>
          <w:numId w:val="22"/>
        </w:numPr>
      </w:pPr>
      <w:r w:rsidRPr="00C910F0">
        <w:t>Individual Service Fund</w:t>
      </w:r>
      <w:r>
        <w:tab/>
      </w:r>
      <w:r>
        <w:tab/>
      </w:r>
      <w:r>
        <w:tab/>
      </w:r>
      <w:r>
        <w:tab/>
      </w:r>
      <w:r>
        <w:tab/>
      </w:r>
      <w:r>
        <w:tab/>
      </w:r>
      <w:r>
        <w:tab/>
      </w:r>
      <w:r>
        <w:fldChar w:fldCharType="begin"/>
      </w:r>
      <w:r>
        <w:instrText xml:space="preserve"> HYPERLINK \l "IndividualServiceFund" </w:instrText>
      </w:r>
      <w:r>
        <w:fldChar w:fldCharType="separate"/>
      </w:r>
      <w:r w:rsidRPr="003D6F53">
        <w:rPr>
          <w:rStyle w:val="Hyperlink"/>
          <w:rFonts w:cs="Helvetica-Light"/>
        </w:rPr>
        <w:t>7</w:t>
      </w:r>
      <w:r>
        <w:fldChar w:fldCharType="end"/>
      </w:r>
    </w:p>
    <w:p w:rsidR="001431EC" w:rsidRPr="00C910F0" w:rsidP="001431EC">
      <w:pPr>
        <w:pStyle w:val="ListParagraph"/>
        <w:numPr>
          <w:ilvl w:val="1"/>
          <w:numId w:val="22"/>
        </w:numPr>
      </w:pPr>
      <w:r w:rsidRPr="00C910F0">
        <w:t>Care managed</w:t>
      </w:r>
      <w:r>
        <w:tab/>
      </w:r>
      <w:r>
        <w:tab/>
      </w:r>
      <w:r>
        <w:tab/>
      </w:r>
      <w:r>
        <w:tab/>
      </w:r>
      <w:r>
        <w:tab/>
      </w:r>
      <w:r>
        <w:tab/>
      </w:r>
      <w:r>
        <w:tab/>
      </w:r>
      <w:r>
        <w:tab/>
      </w:r>
      <w:r>
        <w:fldChar w:fldCharType="begin"/>
      </w:r>
      <w:r>
        <w:instrText xml:space="preserve"> HYPERLINK \l "CareManaged" </w:instrText>
      </w:r>
      <w:r>
        <w:fldChar w:fldCharType="separate"/>
      </w:r>
      <w:r w:rsidRPr="003D6F53">
        <w:rPr>
          <w:rStyle w:val="Hyperlink"/>
          <w:rFonts w:cs="Helvetica-Light"/>
        </w:rPr>
        <w:t>7</w:t>
      </w:r>
      <w:r>
        <w:fldChar w:fldCharType="end"/>
      </w:r>
    </w:p>
    <w:p w:rsidR="001431EC" w:rsidP="001431EC"/>
    <w:p w:rsidR="001431EC" w:rsidP="001431EC">
      <w:pPr>
        <w:pStyle w:val="ListParagraph"/>
        <w:numPr>
          <w:ilvl w:val="0"/>
          <w:numId w:val="22"/>
        </w:numPr>
        <w:rPr>
          <w:b/>
          <w:sz w:val="28"/>
          <w:szCs w:val="28"/>
        </w:rPr>
      </w:pPr>
      <w:r w:rsidRPr="00B234A5">
        <w:rPr>
          <w:b/>
          <w:sz w:val="28"/>
          <w:szCs w:val="28"/>
        </w:rPr>
        <w:t>PROCEDURES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fldChar w:fldCharType="begin"/>
      </w:r>
      <w:r>
        <w:instrText xml:space="preserve"> HYPERLINK \l "_PROCEDURES" </w:instrText>
      </w:r>
      <w:r>
        <w:fldChar w:fldCharType="separate"/>
      </w:r>
      <w:r w:rsidRPr="003D6F53">
        <w:rPr>
          <w:rStyle w:val="Hyperlink"/>
          <w:rFonts w:cs="Helvetica-Light"/>
          <w:b/>
          <w:sz w:val="28"/>
          <w:szCs w:val="28"/>
        </w:rPr>
        <w:t>9</w:t>
      </w:r>
      <w:r>
        <w:fldChar w:fldCharType="end"/>
      </w:r>
    </w:p>
    <w:p w:rsidR="001431EC" w:rsidRPr="00C910F0" w:rsidP="001431EC">
      <w:pPr>
        <w:pStyle w:val="ListParagraph"/>
        <w:numPr>
          <w:ilvl w:val="1"/>
          <w:numId w:val="22"/>
        </w:numPr>
      </w:pPr>
      <w:r w:rsidRPr="00C910F0">
        <w:t>Preparing the plan</w:t>
      </w:r>
      <w:r w:rsidRPr="00C910F0">
        <w:tab/>
      </w:r>
      <w:r w:rsidRPr="00C910F0">
        <w:tab/>
      </w:r>
      <w:r w:rsidRPr="00C910F0">
        <w:tab/>
      </w:r>
      <w:r w:rsidRPr="00C910F0">
        <w:tab/>
      </w:r>
      <w:r w:rsidRPr="00C910F0">
        <w:tab/>
      </w:r>
      <w:r w:rsidRPr="00C910F0">
        <w:tab/>
      </w:r>
      <w:r>
        <w:tab/>
      </w:r>
      <w:r w:rsidRPr="00C910F0">
        <w:tab/>
      </w:r>
      <w:r>
        <w:fldChar w:fldCharType="begin"/>
      </w:r>
      <w:r>
        <w:instrText xml:space="preserve"> HYPERLINK \l "PreparingThePlan" </w:instrText>
      </w:r>
      <w:r>
        <w:fldChar w:fldCharType="separate"/>
      </w:r>
      <w:r w:rsidRPr="003D6F53">
        <w:rPr>
          <w:rStyle w:val="Hyperlink"/>
          <w:rFonts w:cs="Helvetica-Light"/>
        </w:rPr>
        <w:t>9</w:t>
      </w:r>
      <w:r>
        <w:fldChar w:fldCharType="end"/>
      </w:r>
    </w:p>
    <w:p w:rsidR="001431EC" w:rsidRPr="00C910F0" w:rsidP="001431EC">
      <w:pPr>
        <w:pStyle w:val="ListParagraph"/>
        <w:numPr>
          <w:ilvl w:val="1"/>
          <w:numId w:val="22"/>
        </w:numPr>
      </w:pPr>
      <w:r w:rsidRPr="00C910F0">
        <w:t>What to include</w:t>
      </w:r>
      <w:r w:rsidRPr="00C910F0">
        <w:tab/>
      </w:r>
      <w:r w:rsidRPr="00C910F0">
        <w:tab/>
      </w:r>
      <w:r w:rsidRPr="00C910F0">
        <w:tab/>
      </w:r>
      <w:r w:rsidRPr="00C910F0">
        <w:tab/>
      </w:r>
      <w:r w:rsidRPr="00C910F0">
        <w:tab/>
      </w:r>
      <w:r w:rsidRPr="00C910F0">
        <w:tab/>
      </w:r>
      <w:r w:rsidRPr="00C910F0">
        <w:tab/>
      </w:r>
      <w:r w:rsidRPr="00C910F0">
        <w:tab/>
      </w:r>
      <w:r>
        <w:fldChar w:fldCharType="begin"/>
      </w:r>
      <w:r>
        <w:instrText xml:space="preserve"> HYPERLINK \l "WhatToInclude" </w:instrText>
      </w:r>
      <w:r>
        <w:fldChar w:fldCharType="separate"/>
      </w:r>
      <w:r w:rsidRPr="003D6F53">
        <w:rPr>
          <w:rStyle w:val="Hyperlink"/>
          <w:rFonts w:cs="Helvetica-Light"/>
        </w:rPr>
        <w:t>9</w:t>
      </w:r>
      <w:r>
        <w:fldChar w:fldCharType="end"/>
      </w:r>
    </w:p>
    <w:p w:rsidR="001431EC" w:rsidRPr="00C910F0" w:rsidP="001431EC">
      <w:pPr>
        <w:pStyle w:val="ListParagraph"/>
        <w:numPr>
          <w:ilvl w:val="1"/>
          <w:numId w:val="22"/>
        </w:numPr>
      </w:pPr>
      <w:r w:rsidRPr="00C910F0">
        <w:t>Managing risk</w:t>
      </w:r>
      <w:r w:rsidRPr="00C910F0">
        <w:tab/>
      </w:r>
      <w:r w:rsidRPr="00C910F0">
        <w:tab/>
      </w:r>
      <w:r w:rsidRPr="00C910F0">
        <w:tab/>
      </w:r>
      <w:r w:rsidRPr="00C910F0">
        <w:tab/>
      </w:r>
      <w:r w:rsidRPr="00C910F0">
        <w:tab/>
      </w:r>
      <w:r w:rsidRPr="00C910F0">
        <w:tab/>
      </w:r>
      <w:r w:rsidRPr="00C910F0">
        <w:tab/>
      </w:r>
      <w:r w:rsidRPr="00C910F0">
        <w:tab/>
      </w:r>
      <w:r>
        <w:fldChar w:fldCharType="begin"/>
      </w:r>
      <w:r>
        <w:instrText xml:space="preserve"> HYPERLINK \l "ManagingRisk" </w:instrText>
      </w:r>
      <w:r>
        <w:fldChar w:fldCharType="separate"/>
      </w:r>
      <w:r w:rsidRPr="003D6F53">
        <w:rPr>
          <w:rStyle w:val="Hyperlink"/>
          <w:rFonts w:cs="Helvetica-Light"/>
        </w:rPr>
        <w:t>11</w:t>
      </w:r>
      <w:r>
        <w:fldChar w:fldCharType="end"/>
      </w:r>
    </w:p>
    <w:p w:rsidR="001431EC" w:rsidRPr="00C910F0" w:rsidP="001431EC">
      <w:pPr>
        <w:pStyle w:val="ListParagraph"/>
        <w:numPr>
          <w:ilvl w:val="1"/>
          <w:numId w:val="22"/>
        </w:numPr>
      </w:pPr>
      <w:r w:rsidRPr="00C910F0">
        <w:t>Considering involving an advocate</w:t>
      </w:r>
      <w:r w:rsidRPr="00C910F0">
        <w:tab/>
      </w:r>
      <w:r w:rsidRPr="00C910F0">
        <w:tab/>
      </w:r>
      <w:r w:rsidRPr="00C910F0">
        <w:tab/>
      </w:r>
      <w:r w:rsidRPr="00C910F0">
        <w:tab/>
      </w:r>
      <w:r w:rsidRPr="00C910F0">
        <w:tab/>
      </w:r>
      <w:r>
        <w:fldChar w:fldCharType="begin"/>
      </w:r>
      <w:r>
        <w:instrText xml:space="preserve"> HYPERLINK \l "ConsideringAnAdvocate" </w:instrText>
      </w:r>
      <w:r>
        <w:fldChar w:fldCharType="separate"/>
      </w:r>
      <w:r w:rsidRPr="003D6F53">
        <w:rPr>
          <w:rStyle w:val="Hyperlink"/>
          <w:rFonts w:cs="Helvetica-Light"/>
        </w:rPr>
        <w:t>11</w:t>
      </w:r>
      <w:r>
        <w:fldChar w:fldCharType="end"/>
      </w:r>
    </w:p>
    <w:p w:rsidR="001431EC" w:rsidRPr="00C910F0" w:rsidP="001431EC">
      <w:pPr>
        <w:pStyle w:val="ListParagraph"/>
        <w:numPr>
          <w:ilvl w:val="1"/>
          <w:numId w:val="22"/>
        </w:numPr>
      </w:pPr>
      <w:r w:rsidRPr="00C910F0">
        <w:t>Combining plans</w:t>
      </w:r>
      <w:r w:rsidRPr="00C910F0">
        <w:tab/>
      </w:r>
      <w:r w:rsidRPr="00C910F0">
        <w:tab/>
      </w:r>
      <w:r w:rsidRPr="00C910F0">
        <w:tab/>
      </w:r>
      <w:r w:rsidRPr="00C910F0">
        <w:tab/>
      </w:r>
      <w:r w:rsidRPr="00C910F0">
        <w:tab/>
      </w:r>
      <w:r w:rsidRPr="00C910F0">
        <w:tab/>
      </w:r>
      <w:r w:rsidRPr="00C910F0">
        <w:tab/>
      </w:r>
      <w:r w:rsidRPr="00C910F0">
        <w:tab/>
      </w:r>
      <w:r>
        <w:fldChar w:fldCharType="begin"/>
      </w:r>
      <w:r>
        <w:instrText xml:space="preserve"> HYPERLINK \l "CombiningPlans" </w:instrText>
      </w:r>
      <w:r>
        <w:fldChar w:fldCharType="separate"/>
      </w:r>
      <w:r w:rsidRPr="003D6F53">
        <w:rPr>
          <w:rStyle w:val="Hyperlink"/>
          <w:rFonts w:cs="Helvetica-Light"/>
        </w:rPr>
        <w:t>11</w:t>
      </w:r>
      <w:r>
        <w:fldChar w:fldCharType="end"/>
      </w:r>
    </w:p>
    <w:p w:rsidR="001431EC" w:rsidRPr="00C910F0" w:rsidP="001431EC">
      <w:pPr>
        <w:pStyle w:val="ListParagraph"/>
        <w:numPr>
          <w:ilvl w:val="1"/>
          <w:numId w:val="22"/>
        </w:numPr>
      </w:pPr>
      <w:r w:rsidRPr="00C910F0">
        <w:t>Procedure for completing the plan</w:t>
      </w:r>
      <w:r w:rsidRPr="00C910F0">
        <w:tab/>
      </w:r>
      <w:r w:rsidRPr="00C910F0">
        <w:tab/>
      </w:r>
      <w:r w:rsidRPr="00C910F0">
        <w:tab/>
      </w:r>
      <w:r w:rsidRPr="00C910F0">
        <w:tab/>
      </w:r>
      <w:r w:rsidRPr="00C910F0">
        <w:tab/>
      </w:r>
      <w:r>
        <w:fldChar w:fldCharType="begin"/>
      </w:r>
      <w:r>
        <w:instrText xml:space="preserve"> HYPERLINK \l "ProcedureForCompletingThePlan" </w:instrText>
      </w:r>
      <w:r>
        <w:fldChar w:fldCharType="separate"/>
      </w:r>
      <w:r w:rsidRPr="003D6F53">
        <w:rPr>
          <w:rStyle w:val="Hyperlink"/>
          <w:rFonts w:cs="Helvetica-Light"/>
        </w:rPr>
        <w:t>12</w:t>
      </w:r>
      <w:r>
        <w:fldChar w:fldCharType="end"/>
      </w:r>
    </w:p>
    <w:p w:rsidR="001431EC" w:rsidRPr="00C910F0" w:rsidP="001431EC">
      <w:pPr>
        <w:pStyle w:val="ListParagraph"/>
        <w:numPr>
          <w:ilvl w:val="1"/>
          <w:numId w:val="22"/>
        </w:numPr>
        <w:rPr>
          <w:b/>
          <w:sz w:val="28"/>
          <w:szCs w:val="28"/>
        </w:rPr>
      </w:pPr>
      <w:r w:rsidRPr="00C910F0">
        <w:t>Sending a copy of the plan and reviewing</w:t>
      </w:r>
      <w:r w:rsidRPr="00C910F0">
        <w:tab/>
      </w:r>
      <w:r w:rsidRPr="00C910F0">
        <w:tab/>
      </w:r>
      <w:r w:rsidRPr="00C910F0">
        <w:tab/>
      </w:r>
      <w:r w:rsidRPr="00C910F0">
        <w:tab/>
      </w:r>
      <w:r>
        <w:fldChar w:fldCharType="begin"/>
      </w:r>
      <w:r>
        <w:instrText xml:space="preserve"> HYPERLINK \l "SendingACopyOfThePlanAndReview" </w:instrText>
      </w:r>
      <w:r>
        <w:fldChar w:fldCharType="separate"/>
      </w:r>
      <w:r w:rsidRPr="003D6F53">
        <w:rPr>
          <w:rStyle w:val="Hyperlink"/>
          <w:rFonts w:cs="Helvetica-Light"/>
        </w:rPr>
        <w:t>14</w:t>
      </w:r>
      <w:r>
        <w:fldChar w:fldCharType="end"/>
      </w:r>
      <w:r w:rsidRPr="00C910F0">
        <w:rPr>
          <w:b/>
          <w:sz w:val="28"/>
          <w:szCs w:val="28"/>
        </w:rPr>
        <w:tab/>
      </w:r>
      <w:r w:rsidRPr="00C910F0">
        <w:rPr>
          <w:b/>
          <w:sz w:val="28"/>
          <w:szCs w:val="28"/>
        </w:rPr>
        <w:tab/>
      </w:r>
      <w:r w:rsidRPr="00C910F0">
        <w:rPr>
          <w:b/>
          <w:sz w:val="28"/>
          <w:szCs w:val="28"/>
        </w:rPr>
        <w:tab/>
      </w:r>
      <w:r w:rsidRPr="00C910F0">
        <w:rPr>
          <w:b/>
          <w:sz w:val="28"/>
          <w:szCs w:val="28"/>
        </w:rPr>
        <w:tab/>
      </w:r>
      <w:r w:rsidRPr="00C910F0">
        <w:rPr>
          <w:b/>
          <w:sz w:val="28"/>
          <w:szCs w:val="28"/>
        </w:rPr>
        <w:tab/>
      </w:r>
      <w:r w:rsidRPr="00C910F0">
        <w:rPr>
          <w:b/>
          <w:sz w:val="28"/>
          <w:szCs w:val="28"/>
        </w:rPr>
        <w:tab/>
      </w:r>
      <w:r w:rsidRPr="00C910F0">
        <w:rPr>
          <w:b/>
          <w:sz w:val="28"/>
          <w:szCs w:val="28"/>
        </w:rPr>
        <w:tab/>
      </w:r>
    </w:p>
    <w:p w:rsidR="001431EC" w:rsidRPr="00B234A5" w:rsidP="001431EC">
      <w:pPr>
        <w:pStyle w:val="ListParagraph"/>
        <w:numPr>
          <w:ilvl w:val="0"/>
          <w:numId w:val="22"/>
        </w:numPr>
        <w:rPr>
          <w:b/>
          <w:sz w:val="28"/>
          <w:szCs w:val="28"/>
        </w:rPr>
      </w:pPr>
      <w:r w:rsidRPr="00B234A5">
        <w:rPr>
          <w:b/>
          <w:sz w:val="28"/>
          <w:szCs w:val="28"/>
        </w:rPr>
        <w:t>FLOW CHARTS/DIAGRAMS OR EXAMPLES</w:t>
      </w:r>
      <w:r>
        <w:rPr>
          <w:b/>
          <w:sz w:val="28"/>
          <w:szCs w:val="28"/>
        </w:rPr>
        <w:tab/>
      </w:r>
      <w:r>
        <w:rPr>
          <w:b/>
          <w:sz w:val="28"/>
          <w:szCs w:val="28"/>
        </w:rPr>
        <w:tab/>
      </w:r>
      <w:r>
        <w:rPr>
          <w:b/>
          <w:sz w:val="28"/>
          <w:szCs w:val="28"/>
        </w:rPr>
        <w:tab/>
      </w:r>
      <w:r>
        <w:fldChar w:fldCharType="begin"/>
      </w:r>
      <w:r>
        <w:instrText xml:space="preserve"> HYPERLINK \l "_4._FLOW_CHART" </w:instrText>
      </w:r>
      <w:r>
        <w:fldChar w:fldCharType="separate"/>
      </w:r>
      <w:r w:rsidRPr="003D6F53">
        <w:rPr>
          <w:rStyle w:val="Hyperlink"/>
          <w:rFonts w:cs="Helvetica-Light"/>
          <w:b/>
          <w:sz w:val="28"/>
          <w:szCs w:val="28"/>
        </w:rPr>
        <w:t>15</w:t>
      </w:r>
      <w:r>
        <w:fldChar w:fldCharType="end"/>
      </w:r>
    </w:p>
    <w:p w:rsidR="001431EC" w:rsidP="001431EC"/>
    <w:p w:rsidR="001431EC" w:rsidRPr="00B234A5" w:rsidP="001431EC">
      <w:pPr>
        <w:pStyle w:val="ListParagraph"/>
        <w:numPr>
          <w:ilvl w:val="0"/>
          <w:numId w:val="22"/>
        </w:numPr>
        <w:rPr>
          <w:b/>
          <w:sz w:val="28"/>
          <w:szCs w:val="28"/>
        </w:rPr>
      </w:pPr>
      <w:r w:rsidRPr="00B234A5">
        <w:rPr>
          <w:b/>
          <w:sz w:val="28"/>
          <w:szCs w:val="28"/>
        </w:rPr>
        <w:t>RELATED DOCUMENTS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fldChar w:fldCharType="begin"/>
      </w:r>
      <w:r>
        <w:instrText xml:space="preserve"> HYPERLINK \l "_5._RELTED_DOCUMENTS" </w:instrText>
      </w:r>
      <w:r>
        <w:fldChar w:fldCharType="separate"/>
      </w:r>
      <w:r w:rsidRPr="003D6F53">
        <w:rPr>
          <w:rStyle w:val="Hyperlink"/>
          <w:rFonts w:cs="Helvetica-Light"/>
          <w:b/>
          <w:sz w:val="28"/>
          <w:szCs w:val="28"/>
        </w:rPr>
        <w:t>16</w:t>
      </w:r>
      <w:r>
        <w:fldChar w:fldCharType="end"/>
      </w:r>
    </w:p>
    <w:p w:rsidR="001431EC" w:rsidP="001431EC"/>
    <w:p w:rsidR="001431EC" w:rsidRPr="00B234A5" w:rsidP="001431EC">
      <w:pPr>
        <w:pStyle w:val="ListParagraph"/>
        <w:numPr>
          <w:ilvl w:val="0"/>
          <w:numId w:val="22"/>
        </w:numPr>
        <w:rPr>
          <w:b/>
          <w:sz w:val="28"/>
          <w:szCs w:val="28"/>
        </w:rPr>
      </w:pPr>
      <w:r w:rsidRPr="00B234A5">
        <w:rPr>
          <w:b/>
          <w:sz w:val="28"/>
          <w:szCs w:val="28"/>
        </w:rPr>
        <w:t>EQUALITY IMPACT ASSESSMENT</w:t>
      </w:r>
      <w:r>
        <w:rPr>
          <w:b/>
          <w:sz w:val="28"/>
          <w:szCs w:val="28"/>
        </w:rPr>
        <w:tab/>
      </w:r>
      <w:r>
        <w:rPr>
          <w:b/>
          <w:sz w:val="28"/>
          <w:szCs w:val="28"/>
        </w:rPr>
        <w:tab/>
      </w:r>
      <w:r>
        <w:rPr>
          <w:b/>
          <w:sz w:val="28"/>
          <w:szCs w:val="28"/>
        </w:rPr>
        <w:tab/>
      </w:r>
      <w:r>
        <w:rPr>
          <w:b/>
          <w:sz w:val="28"/>
          <w:szCs w:val="28"/>
        </w:rPr>
        <w:tab/>
      </w:r>
      <w:r>
        <w:rPr>
          <w:b/>
          <w:sz w:val="28"/>
          <w:szCs w:val="28"/>
        </w:rPr>
        <w:tab/>
      </w:r>
      <w:r>
        <w:fldChar w:fldCharType="begin"/>
      </w:r>
      <w:r>
        <w:instrText xml:space="preserve"> HYPERLINK \l "_6._EQUALITY_IMPACT" </w:instrText>
      </w:r>
      <w:r>
        <w:fldChar w:fldCharType="separate"/>
      </w:r>
      <w:r w:rsidRPr="00777AB7">
        <w:rPr>
          <w:rStyle w:val="Hyperlink"/>
          <w:rFonts w:cs="Helvetica-Light"/>
          <w:b/>
          <w:sz w:val="28"/>
          <w:szCs w:val="28"/>
        </w:rPr>
        <w:t>16</w:t>
      </w:r>
      <w:r>
        <w:fldChar w:fldCharType="end"/>
      </w:r>
    </w:p>
    <w:p w:rsidR="001431EC" w:rsidP="001431EC">
      <w:pPr>
        <w:pStyle w:val="TOCHeading"/>
      </w:pPr>
    </w:p>
    <w:p w:rsidR="001431EC" w:rsidP="001431EC">
      <w:pPr>
        <w:pStyle w:val="TOCHeader"/>
        <w:rPr>
          <w:sz w:val="40"/>
          <w:szCs w:val="40"/>
        </w:rPr>
      </w:pPr>
    </w:p>
    <w:p w:rsidR="001431EC" w:rsidRPr="00BD6097" w:rsidP="001431EC"/>
    <w:p w:rsidR="001431EC" w:rsidP="001431EC">
      <w:pPr>
        <w:sectPr w:rsidSect="001431EC">
          <w:pgSz w:w="11900" w:h="16840" w:code="9"/>
          <w:pgMar w:top="1440" w:right="1440" w:bottom="1440" w:left="1440" w:header="283" w:footer="283" w:gutter="0"/>
          <w:pgNumType w:start="1"/>
          <w:cols w:space="292"/>
          <w:docGrid w:linePitch="326"/>
        </w:sectPr>
      </w:pPr>
    </w:p>
    <w:p w:rsidR="001431EC" w:rsidRPr="00425B42" w:rsidP="001431EC">
      <w:pPr>
        <w:pStyle w:val="Heading1"/>
        <w:rPr>
          <w:sz w:val="36"/>
          <w:szCs w:val="36"/>
        </w:rPr>
      </w:pPr>
      <w:bookmarkStart w:id="3" w:name="_POLICY_VERSION_CONTROL"/>
      <w:bookmarkStart w:id="4" w:name="_Toc426987059"/>
      <w:bookmarkStart w:id="5" w:name="_Toc427221075"/>
      <w:bookmarkStart w:id="6" w:name="_Toc304199309"/>
      <w:bookmarkEnd w:id="2"/>
      <w:bookmarkEnd w:id="3"/>
      <w:r w:rsidRPr="00425B42">
        <w:rPr>
          <w:sz w:val="36"/>
          <w:szCs w:val="36"/>
        </w:rPr>
        <w:t>POLICY VERSION CONTROL</w:t>
      </w:r>
      <w:bookmarkEnd w:id="4"/>
      <w:bookmarkEnd w:id="5"/>
    </w:p>
    <w:tbl>
      <w:tblPr>
        <w:tblStyle w:val="TableGrid"/>
        <w:tblW w:w="0" w:type="auto"/>
        <w:tblLook w:val="04A0"/>
      </w:tblPr>
      <w:tblGrid>
        <w:gridCol w:w="2776"/>
        <w:gridCol w:w="2297"/>
        <w:gridCol w:w="1686"/>
        <w:gridCol w:w="2251"/>
      </w:tblGrid>
      <w:tr w:rsidTr="001431EC">
        <w:tblPrEx>
          <w:tblW w:w="0" w:type="auto"/>
          <w:tblLook w:val="04A0"/>
        </w:tblPrEx>
        <w:tc>
          <w:tcPr>
            <w:tcW w:w="2563" w:type="dxa"/>
            <w:shd w:val="clear" w:color="auto" w:fill="BFBFBF" w:themeFill="background1" w:themeFillShade="BF"/>
          </w:tcPr>
          <w:p w:rsidR="001431EC" w:rsidRPr="00C22C32" w:rsidP="001431EC">
            <w:pPr>
              <w:pStyle w:val="TOCHeader"/>
              <w:rPr>
                <w:sz w:val="24"/>
                <w:szCs w:val="24"/>
              </w:rPr>
            </w:pPr>
            <w:r w:rsidRPr="00C22C32">
              <w:rPr>
                <w:sz w:val="24"/>
                <w:szCs w:val="24"/>
              </w:rPr>
              <w:t>POLICY NAME</w:t>
            </w:r>
          </w:p>
        </w:tc>
        <w:tc>
          <w:tcPr>
            <w:tcW w:w="6447" w:type="dxa"/>
            <w:gridSpan w:val="3"/>
          </w:tcPr>
          <w:p w:rsidR="001431EC" w:rsidRPr="00C22C32" w:rsidP="001431EC">
            <w:pPr>
              <w:pStyle w:val="TOCHeader"/>
              <w:rPr>
                <w:sz w:val="24"/>
                <w:szCs w:val="24"/>
              </w:rPr>
            </w:pPr>
            <w:r w:rsidRPr="00C22C32">
              <w:rPr>
                <w:sz w:val="24"/>
                <w:szCs w:val="24"/>
              </w:rPr>
              <w:t>Person Centred Care and Support Planning</w:t>
            </w:r>
          </w:p>
        </w:tc>
      </w:tr>
      <w:tr w:rsidTr="001431EC">
        <w:tblPrEx>
          <w:tblW w:w="0" w:type="auto"/>
          <w:tblLook w:val="04A0"/>
        </w:tblPrEx>
        <w:tc>
          <w:tcPr>
            <w:tcW w:w="2563" w:type="dxa"/>
            <w:shd w:val="clear" w:color="auto" w:fill="BFBFBF" w:themeFill="background1" w:themeFillShade="BF"/>
          </w:tcPr>
          <w:p w:rsidR="001431EC" w:rsidRPr="00C22C32" w:rsidP="001431EC">
            <w:pPr>
              <w:pStyle w:val="TOCHeader"/>
              <w:rPr>
                <w:sz w:val="24"/>
                <w:szCs w:val="24"/>
              </w:rPr>
            </w:pPr>
            <w:r w:rsidRPr="00C22C32">
              <w:rPr>
                <w:sz w:val="24"/>
                <w:szCs w:val="24"/>
              </w:rPr>
              <w:t>Document Description</w:t>
            </w:r>
          </w:p>
        </w:tc>
        <w:tc>
          <w:tcPr>
            <w:tcW w:w="6447" w:type="dxa"/>
            <w:gridSpan w:val="3"/>
          </w:tcPr>
          <w:p w:rsidR="001431EC" w:rsidRPr="00C22C32" w:rsidP="00A83023">
            <w:pPr>
              <w:pStyle w:val="TOCHeader"/>
              <w:spacing w:before="0" w:after="0"/>
              <w:rPr>
                <w:b w:val="0"/>
                <w:sz w:val="24"/>
                <w:szCs w:val="24"/>
              </w:rPr>
            </w:pPr>
            <w:r w:rsidRPr="00A83023">
              <w:rPr>
                <w:rFonts w:eastAsia="Cambria" w:cs="Arial"/>
                <w:b w:val="0"/>
                <w:bCs/>
                <w:color w:val="auto"/>
                <w:sz w:val="22"/>
                <w:szCs w:val="24"/>
                <w:lang w:eastAsia="en-GB"/>
              </w:rPr>
              <w:t xml:space="preserve">This document sets out the county council's response to the Care Act 2014 and </w:t>
            </w:r>
            <w:r w:rsidRPr="00A83023">
              <w:rPr>
                <w:rFonts w:cs="Arial"/>
                <w:b w:val="0"/>
                <w:sz w:val="22"/>
                <w:szCs w:val="24"/>
              </w:rPr>
              <w:t>provides its policy and procedure for care and support planning following an appropriate social care assessment.</w:t>
            </w:r>
          </w:p>
        </w:tc>
      </w:tr>
      <w:tr w:rsidTr="001431EC">
        <w:tblPrEx>
          <w:tblW w:w="0" w:type="auto"/>
          <w:tblLook w:val="04A0"/>
        </w:tblPrEx>
        <w:tc>
          <w:tcPr>
            <w:tcW w:w="2563" w:type="dxa"/>
            <w:shd w:val="clear" w:color="auto" w:fill="BFBFBF" w:themeFill="background1" w:themeFillShade="BF"/>
          </w:tcPr>
          <w:p w:rsidR="001431EC" w:rsidRPr="00C22C32" w:rsidP="001431EC">
            <w:pPr>
              <w:pStyle w:val="TOCHeader"/>
              <w:rPr>
                <w:sz w:val="24"/>
                <w:szCs w:val="24"/>
              </w:rPr>
            </w:pPr>
            <w:r w:rsidRPr="00C22C32">
              <w:rPr>
                <w:sz w:val="24"/>
                <w:szCs w:val="24"/>
              </w:rPr>
              <w:t>Document Owner</w:t>
            </w:r>
          </w:p>
          <w:p w:rsidR="001431EC" w:rsidRPr="00C22C32" w:rsidP="001431EC">
            <w:pPr>
              <w:pStyle w:val="TOCHeader"/>
              <w:numPr>
                <w:ilvl w:val="0"/>
                <w:numId w:val="5"/>
              </w:numPr>
              <w:jc w:val="left"/>
              <w:rPr>
                <w:sz w:val="24"/>
                <w:szCs w:val="24"/>
              </w:rPr>
            </w:pPr>
            <w:r w:rsidRPr="00C22C32">
              <w:rPr>
                <w:sz w:val="24"/>
                <w:szCs w:val="24"/>
              </w:rPr>
              <w:t>Officer, position and contact details</w:t>
            </w:r>
          </w:p>
        </w:tc>
        <w:tc>
          <w:tcPr>
            <w:tcW w:w="6447" w:type="dxa"/>
            <w:gridSpan w:val="3"/>
          </w:tcPr>
          <w:p w:rsidR="001431EC" w:rsidRPr="00C22C32" w:rsidP="001431EC">
            <w:pPr>
              <w:pStyle w:val="TOCHeader"/>
              <w:spacing w:before="0" w:after="0"/>
              <w:rPr>
                <w:b w:val="0"/>
                <w:sz w:val="24"/>
                <w:szCs w:val="24"/>
              </w:rPr>
            </w:pPr>
            <w:r w:rsidRPr="00C22C32">
              <w:rPr>
                <w:b w:val="0"/>
                <w:sz w:val="24"/>
                <w:szCs w:val="24"/>
              </w:rPr>
              <w:t>Sue Knox, P</w:t>
            </w:r>
            <w:r w:rsidRPr="00C22C32">
              <w:rPr>
                <w:b w:val="0"/>
                <w:sz w:val="24"/>
                <w:szCs w:val="24"/>
              </w:rPr>
              <w:t>olicy Information &amp; Commissioning Manager</w:t>
            </w:r>
          </w:p>
          <w:p w:rsidR="001431EC" w:rsidRPr="00C22C32" w:rsidP="001431EC">
            <w:pPr>
              <w:pStyle w:val="TOCHeader"/>
              <w:rPr>
                <w:sz w:val="24"/>
                <w:szCs w:val="24"/>
              </w:rPr>
            </w:pPr>
            <w:r>
              <w:fldChar w:fldCharType="begin"/>
            </w:r>
            <w:r>
              <w:instrText xml:space="preserve"> HYPERLINK "mailto:Sue.knox@lancashire.gov.uk" </w:instrText>
            </w:r>
            <w:r>
              <w:fldChar w:fldCharType="separate"/>
            </w:r>
            <w:r w:rsidRPr="00C22C32">
              <w:rPr>
                <w:rStyle w:val="Hyperlink"/>
                <w:rFonts w:cs="Helvetica-Light"/>
                <w:b w:val="0"/>
                <w:sz w:val="24"/>
                <w:szCs w:val="24"/>
              </w:rPr>
              <w:t>Sue.knox@lancashire.gov.uk</w:t>
            </w:r>
            <w:r>
              <w:fldChar w:fldCharType="end"/>
            </w:r>
            <w:r w:rsidRPr="00C22C32">
              <w:rPr>
                <w:b w:val="0"/>
                <w:sz w:val="24"/>
                <w:szCs w:val="24"/>
              </w:rPr>
              <w:t xml:space="preserve"> </w:t>
            </w:r>
            <w:r w:rsidRPr="00C22C32">
              <w:rPr>
                <w:rFonts w:eastAsia="Times New Roman" w:cs="Arial"/>
                <w:b w:val="0"/>
                <w:noProof/>
                <w:sz w:val="24"/>
                <w:szCs w:val="24"/>
                <w:lang w:eastAsia="en-GB"/>
              </w:rPr>
              <w:t>01772 532078</w:t>
            </w:r>
          </w:p>
        </w:tc>
      </w:tr>
      <w:tr w:rsidTr="001431EC">
        <w:tblPrEx>
          <w:tblW w:w="0" w:type="auto"/>
          <w:tblLook w:val="04A0"/>
        </w:tblPrEx>
        <w:tc>
          <w:tcPr>
            <w:tcW w:w="2563" w:type="dxa"/>
            <w:shd w:val="clear" w:color="auto" w:fill="BFBFBF" w:themeFill="background1" w:themeFillShade="BF"/>
          </w:tcPr>
          <w:p w:rsidR="001431EC" w:rsidRPr="00C22C32" w:rsidP="001431EC">
            <w:pPr>
              <w:pStyle w:val="TOCHeader"/>
              <w:rPr>
                <w:sz w:val="24"/>
                <w:szCs w:val="24"/>
              </w:rPr>
            </w:pPr>
            <w:r w:rsidRPr="00C22C32">
              <w:rPr>
                <w:sz w:val="24"/>
                <w:szCs w:val="24"/>
              </w:rPr>
              <w:t>Document Author</w:t>
            </w:r>
          </w:p>
        </w:tc>
        <w:tc>
          <w:tcPr>
            <w:tcW w:w="2394" w:type="dxa"/>
          </w:tcPr>
          <w:p w:rsidR="001431EC" w:rsidRPr="00C22C32" w:rsidP="001431EC">
            <w:pPr>
              <w:pStyle w:val="TOCHeader"/>
              <w:rPr>
                <w:b w:val="0"/>
                <w:sz w:val="24"/>
                <w:szCs w:val="24"/>
              </w:rPr>
            </w:pPr>
            <w:r w:rsidRPr="00C22C32">
              <w:rPr>
                <w:b w:val="0"/>
                <w:sz w:val="24"/>
                <w:szCs w:val="24"/>
              </w:rPr>
              <w:t xml:space="preserve">Sue Knox </w:t>
            </w:r>
          </w:p>
        </w:tc>
        <w:tc>
          <w:tcPr>
            <w:tcW w:w="1701" w:type="dxa"/>
            <w:shd w:val="clear" w:color="auto" w:fill="BFBFBF" w:themeFill="background1" w:themeFillShade="BF"/>
          </w:tcPr>
          <w:p w:rsidR="001431EC" w:rsidRPr="00C22C32" w:rsidP="001431EC">
            <w:pPr>
              <w:pStyle w:val="TOCHeader"/>
              <w:rPr>
                <w:sz w:val="24"/>
                <w:szCs w:val="24"/>
              </w:rPr>
            </w:pPr>
            <w:r w:rsidRPr="00C22C32">
              <w:rPr>
                <w:sz w:val="24"/>
                <w:szCs w:val="24"/>
              </w:rPr>
              <w:t>Date</w:t>
            </w:r>
          </w:p>
        </w:tc>
        <w:tc>
          <w:tcPr>
            <w:tcW w:w="2352" w:type="dxa"/>
          </w:tcPr>
          <w:p w:rsidR="001431EC" w:rsidRPr="00C22C32" w:rsidP="001431EC">
            <w:pPr>
              <w:pStyle w:val="TOCHeader"/>
              <w:rPr>
                <w:b w:val="0"/>
                <w:sz w:val="24"/>
                <w:szCs w:val="24"/>
              </w:rPr>
            </w:pPr>
            <w:r w:rsidRPr="00C22C32">
              <w:rPr>
                <w:b w:val="0"/>
                <w:sz w:val="24"/>
                <w:szCs w:val="24"/>
              </w:rPr>
              <w:t>June 2018</w:t>
            </w:r>
          </w:p>
        </w:tc>
      </w:tr>
      <w:tr w:rsidTr="001431EC">
        <w:tblPrEx>
          <w:tblW w:w="0" w:type="auto"/>
          <w:tblLook w:val="04A0"/>
        </w:tblPrEx>
        <w:tc>
          <w:tcPr>
            <w:tcW w:w="2563" w:type="dxa"/>
            <w:shd w:val="clear" w:color="auto" w:fill="BFBFBF" w:themeFill="background1" w:themeFillShade="BF"/>
          </w:tcPr>
          <w:p w:rsidR="001431EC" w:rsidRPr="00C22C32" w:rsidP="001431EC">
            <w:pPr>
              <w:pStyle w:val="TOCHeader"/>
              <w:rPr>
                <w:sz w:val="24"/>
                <w:szCs w:val="24"/>
              </w:rPr>
            </w:pPr>
            <w:r w:rsidRPr="00C22C32">
              <w:rPr>
                <w:sz w:val="24"/>
                <w:szCs w:val="24"/>
              </w:rPr>
              <w:t>Status</w:t>
            </w:r>
          </w:p>
          <w:p w:rsidR="001431EC" w:rsidRPr="00C22C32" w:rsidP="001431EC">
            <w:pPr>
              <w:pStyle w:val="TOCHeader"/>
              <w:rPr>
                <w:sz w:val="24"/>
                <w:szCs w:val="24"/>
              </w:rPr>
            </w:pPr>
            <w:r w:rsidRPr="00C22C32">
              <w:rPr>
                <w:sz w:val="24"/>
                <w:szCs w:val="24"/>
              </w:rPr>
              <w:t>(Draft/Live/Withdrawn)</w:t>
            </w:r>
          </w:p>
        </w:tc>
        <w:tc>
          <w:tcPr>
            <w:tcW w:w="2394" w:type="dxa"/>
          </w:tcPr>
          <w:p w:rsidR="001431EC" w:rsidRPr="00C22C32" w:rsidP="001431EC">
            <w:pPr>
              <w:pStyle w:val="TOCHeader"/>
              <w:rPr>
                <w:b w:val="0"/>
                <w:sz w:val="24"/>
                <w:szCs w:val="24"/>
              </w:rPr>
            </w:pPr>
            <w:r>
              <w:rPr>
                <w:b w:val="0"/>
                <w:sz w:val="24"/>
                <w:szCs w:val="24"/>
              </w:rPr>
              <w:t>LIVE</w:t>
            </w:r>
          </w:p>
        </w:tc>
        <w:tc>
          <w:tcPr>
            <w:tcW w:w="1701" w:type="dxa"/>
            <w:shd w:val="clear" w:color="auto" w:fill="BFBFBF" w:themeFill="background1" w:themeFillShade="BF"/>
          </w:tcPr>
          <w:p w:rsidR="001431EC" w:rsidRPr="00C22C32" w:rsidP="001431EC">
            <w:pPr>
              <w:pStyle w:val="TOCHeader"/>
              <w:rPr>
                <w:sz w:val="24"/>
                <w:szCs w:val="24"/>
              </w:rPr>
            </w:pPr>
            <w:r w:rsidRPr="00C22C32">
              <w:rPr>
                <w:sz w:val="24"/>
                <w:szCs w:val="24"/>
              </w:rPr>
              <w:t>Version</w:t>
            </w:r>
          </w:p>
        </w:tc>
        <w:tc>
          <w:tcPr>
            <w:tcW w:w="2352" w:type="dxa"/>
          </w:tcPr>
          <w:p w:rsidR="001431EC" w:rsidRPr="00C22C32" w:rsidP="001431EC">
            <w:pPr>
              <w:pStyle w:val="TOCHeader"/>
              <w:rPr>
                <w:b w:val="0"/>
                <w:sz w:val="24"/>
                <w:szCs w:val="24"/>
              </w:rPr>
            </w:pPr>
            <w:r>
              <w:rPr>
                <w:b w:val="0"/>
                <w:sz w:val="24"/>
                <w:szCs w:val="24"/>
              </w:rPr>
              <w:t>1.0</w:t>
            </w:r>
          </w:p>
        </w:tc>
      </w:tr>
      <w:tr w:rsidTr="001431EC">
        <w:tblPrEx>
          <w:tblW w:w="0" w:type="auto"/>
          <w:tblLook w:val="04A0"/>
        </w:tblPrEx>
        <w:tc>
          <w:tcPr>
            <w:tcW w:w="2563" w:type="dxa"/>
            <w:shd w:val="clear" w:color="auto" w:fill="BFBFBF" w:themeFill="background1" w:themeFillShade="BF"/>
          </w:tcPr>
          <w:p w:rsidR="001431EC" w:rsidRPr="00C22C32" w:rsidP="001431EC">
            <w:pPr>
              <w:pStyle w:val="TOCHeader"/>
              <w:rPr>
                <w:sz w:val="24"/>
                <w:szCs w:val="24"/>
              </w:rPr>
            </w:pPr>
            <w:r w:rsidRPr="00C22C32">
              <w:rPr>
                <w:sz w:val="24"/>
                <w:szCs w:val="24"/>
              </w:rPr>
              <w:t>Last Review Date</w:t>
            </w:r>
          </w:p>
        </w:tc>
        <w:tc>
          <w:tcPr>
            <w:tcW w:w="2394" w:type="dxa"/>
          </w:tcPr>
          <w:p w:rsidR="001431EC" w:rsidRPr="00C22C32" w:rsidP="001431EC">
            <w:pPr>
              <w:pStyle w:val="TOCHeader"/>
              <w:rPr>
                <w:b w:val="0"/>
                <w:sz w:val="24"/>
                <w:szCs w:val="24"/>
              </w:rPr>
            </w:pPr>
            <w:r w:rsidRPr="00C22C32">
              <w:rPr>
                <w:b w:val="0"/>
                <w:sz w:val="24"/>
                <w:szCs w:val="24"/>
              </w:rPr>
              <w:t>n/a</w:t>
            </w:r>
          </w:p>
        </w:tc>
        <w:tc>
          <w:tcPr>
            <w:tcW w:w="1701" w:type="dxa"/>
            <w:shd w:val="clear" w:color="auto" w:fill="BFBFBF" w:themeFill="background1" w:themeFillShade="BF"/>
          </w:tcPr>
          <w:p w:rsidR="001431EC" w:rsidRPr="00C22C32" w:rsidP="001431EC">
            <w:pPr>
              <w:pStyle w:val="TOCHeader"/>
              <w:jc w:val="left"/>
              <w:rPr>
                <w:sz w:val="24"/>
                <w:szCs w:val="24"/>
              </w:rPr>
            </w:pPr>
            <w:r w:rsidRPr="00C22C32">
              <w:rPr>
                <w:sz w:val="24"/>
                <w:szCs w:val="24"/>
              </w:rPr>
              <w:t xml:space="preserve">Next Review </w:t>
            </w:r>
            <w:r w:rsidRPr="00C22C32">
              <w:rPr>
                <w:sz w:val="24"/>
                <w:szCs w:val="24"/>
              </w:rPr>
              <w:t>Due date</w:t>
            </w:r>
          </w:p>
        </w:tc>
        <w:tc>
          <w:tcPr>
            <w:tcW w:w="2352" w:type="dxa"/>
          </w:tcPr>
          <w:p w:rsidR="001431EC" w:rsidRPr="00C22C32" w:rsidP="001431EC">
            <w:pPr>
              <w:pStyle w:val="TOCHeader"/>
              <w:rPr>
                <w:b w:val="0"/>
                <w:sz w:val="24"/>
                <w:szCs w:val="24"/>
              </w:rPr>
            </w:pPr>
            <w:r w:rsidRPr="00C22C32">
              <w:rPr>
                <w:b w:val="0"/>
                <w:sz w:val="24"/>
                <w:szCs w:val="24"/>
              </w:rPr>
              <w:t>n/a</w:t>
            </w:r>
          </w:p>
        </w:tc>
      </w:tr>
      <w:tr w:rsidTr="001431EC">
        <w:tblPrEx>
          <w:tblW w:w="0" w:type="auto"/>
          <w:tblLook w:val="04A0"/>
        </w:tblPrEx>
        <w:tc>
          <w:tcPr>
            <w:tcW w:w="2563" w:type="dxa"/>
            <w:shd w:val="clear" w:color="auto" w:fill="BFBFBF" w:themeFill="background1" w:themeFillShade="BF"/>
          </w:tcPr>
          <w:p w:rsidR="001431EC" w:rsidRPr="00C22C32" w:rsidP="001431EC">
            <w:pPr>
              <w:pStyle w:val="TOCHeader"/>
              <w:rPr>
                <w:sz w:val="24"/>
                <w:szCs w:val="24"/>
              </w:rPr>
            </w:pPr>
            <w:r w:rsidRPr="00C22C32">
              <w:rPr>
                <w:sz w:val="24"/>
                <w:szCs w:val="24"/>
              </w:rPr>
              <w:t>Approved by</w:t>
            </w:r>
          </w:p>
        </w:tc>
        <w:tc>
          <w:tcPr>
            <w:tcW w:w="2394" w:type="dxa"/>
          </w:tcPr>
          <w:p w:rsidR="001431EC" w:rsidRPr="00C22C32" w:rsidP="009B4EDB">
            <w:pPr>
              <w:pStyle w:val="TOCHeader"/>
              <w:rPr>
                <w:sz w:val="24"/>
                <w:szCs w:val="24"/>
              </w:rPr>
            </w:pPr>
          </w:p>
        </w:tc>
        <w:tc>
          <w:tcPr>
            <w:tcW w:w="1701" w:type="dxa"/>
            <w:shd w:val="clear" w:color="auto" w:fill="BFBFBF" w:themeFill="background1" w:themeFillShade="BF"/>
          </w:tcPr>
          <w:p w:rsidR="001431EC" w:rsidRPr="00C22C32" w:rsidP="001431EC">
            <w:pPr>
              <w:pStyle w:val="TOCHeader"/>
              <w:rPr>
                <w:sz w:val="24"/>
                <w:szCs w:val="24"/>
              </w:rPr>
            </w:pPr>
            <w:r w:rsidRPr="00C22C32">
              <w:rPr>
                <w:sz w:val="24"/>
                <w:szCs w:val="24"/>
              </w:rPr>
              <w:t>Position</w:t>
            </w:r>
          </w:p>
        </w:tc>
        <w:tc>
          <w:tcPr>
            <w:tcW w:w="2352" w:type="dxa"/>
          </w:tcPr>
          <w:p w:rsidR="001431EC" w:rsidRPr="00C22C32" w:rsidP="001431EC">
            <w:pPr>
              <w:pStyle w:val="TOCHeader"/>
              <w:rPr>
                <w:b w:val="0"/>
                <w:sz w:val="24"/>
                <w:szCs w:val="24"/>
              </w:rPr>
            </w:pPr>
          </w:p>
        </w:tc>
      </w:tr>
      <w:tr w:rsidTr="001431EC">
        <w:tblPrEx>
          <w:tblW w:w="0" w:type="auto"/>
          <w:tblLook w:val="04A0"/>
        </w:tblPrEx>
        <w:tc>
          <w:tcPr>
            <w:tcW w:w="2563" w:type="dxa"/>
            <w:shd w:val="clear" w:color="auto" w:fill="BFBFBF" w:themeFill="background1" w:themeFillShade="BF"/>
          </w:tcPr>
          <w:p w:rsidR="001431EC" w:rsidRPr="00C22C32" w:rsidP="001431EC">
            <w:pPr>
              <w:pStyle w:val="TOCHeader"/>
              <w:rPr>
                <w:sz w:val="24"/>
                <w:szCs w:val="24"/>
              </w:rPr>
            </w:pPr>
            <w:r w:rsidRPr="00C22C32">
              <w:rPr>
                <w:sz w:val="24"/>
                <w:szCs w:val="24"/>
              </w:rPr>
              <w:t>Signed</w:t>
            </w:r>
          </w:p>
        </w:tc>
        <w:tc>
          <w:tcPr>
            <w:tcW w:w="2394" w:type="dxa"/>
          </w:tcPr>
          <w:p w:rsidR="001431EC" w:rsidRPr="00C22C32" w:rsidP="001431EC">
            <w:pPr>
              <w:pStyle w:val="TOCHeader"/>
              <w:rPr>
                <w:sz w:val="24"/>
                <w:szCs w:val="24"/>
              </w:rPr>
            </w:pPr>
          </w:p>
        </w:tc>
        <w:tc>
          <w:tcPr>
            <w:tcW w:w="1701" w:type="dxa"/>
            <w:shd w:val="clear" w:color="auto" w:fill="BFBFBF" w:themeFill="background1" w:themeFillShade="BF"/>
          </w:tcPr>
          <w:p w:rsidR="001431EC" w:rsidRPr="00C22C32" w:rsidP="001431EC">
            <w:pPr>
              <w:pStyle w:val="TOCHeader"/>
              <w:rPr>
                <w:sz w:val="24"/>
                <w:szCs w:val="24"/>
              </w:rPr>
            </w:pPr>
            <w:r w:rsidRPr="00C22C32">
              <w:rPr>
                <w:sz w:val="24"/>
                <w:szCs w:val="24"/>
              </w:rPr>
              <w:t>Date Approved</w:t>
            </w:r>
          </w:p>
        </w:tc>
        <w:tc>
          <w:tcPr>
            <w:tcW w:w="2352" w:type="dxa"/>
          </w:tcPr>
          <w:p w:rsidR="001431EC" w:rsidRPr="00C22C32" w:rsidP="001431EC">
            <w:pPr>
              <w:pStyle w:val="TOCHeader"/>
              <w:rPr>
                <w:sz w:val="24"/>
                <w:szCs w:val="24"/>
              </w:rPr>
            </w:pPr>
          </w:p>
        </w:tc>
      </w:tr>
    </w:tbl>
    <w:p w:rsidR="001431EC" w:rsidP="001431EC">
      <w:pPr>
        <w:pStyle w:val="TOCHeader"/>
        <w:rPr>
          <w:sz w:val="40"/>
          <w:szCs w:val="40"/>
        </w:rPr>
      </w:pPr>
    </w:p>
    <w:tbl>
      <w:tblPr>
        <w:tblStyle w:val="TableGrid"/>
        <w:tblW w:w="0" w:type="auto"/>
        <w:tblLook w:val="04A0"/>
      </w:tblPr>
      <w:tblGrid>
        <w:gridCol w:w="1274"/>
        <w:gridCol w:w="1274"/>
        <w:gridCol w:w="1275"/>
        <w:gridCol w:w="5187"/>
      </w:tblGrid>
      <w:tr w:rsidTr="001431EC">
        <w:tblPrEx>
          <w:tblW w:w="0" w:type="auto"/>
          <w:tblLook w:val="04A0"/>
        </w:tblPrEx>
        <w:tc>
          <w:tcPr>
            <w:tcW w:w="9010" w:type="dxa"/>
            <w:gridSpan w:val="4"/>
            <w:shd w:val="clear" w:color="auto" w:fill="BFBFBF" w:themeFill="background1" w:themeFillShade="BF"/>
          </w:tcPr>
          <w:p w:rsidR="001431EC" w:rsidRPr="00C22C32" w:rsidP="001431EC">
            <w:pPr>
              <w:pStyle w:val="TOCHeader"/>
              <w:jc w:val="center"/>
              <w:rPr>
                <w:sz w:val="24"/>
                <w:szCs w:val="24"/>
              </w:rPr>
            </w:pPr>
            <w:r w:rsidRPr="00C22C32">
              <w:rPr>
                <w:sz w:val="24"/>
                <w:szCs w:val="24"/>
              </w:rPr>
              <w:t>DOCUMENT CHANGE HISTORY</w:t>
            </w:r>
          </w:p>
        </w:tc>
      </w:tr>
      <w:tr w:rsidTr="001431EC">
        <w:tblPrEx>
          <w:tblW w:w="0" w:type="auto"/>
          <w:tblLook w:val="04A0"/>
        </w:tblPrEx>
        <w:trPr>
          <w:trHeight w:val="441"/>
        </w:trPr>
        <w:tc>
          <w:tcPr>
            <w:tcW w:w="1274" w:type="dxa"/>
          </w:tcPr>
          <w:p w:rsidR="001431EC" w:rsidRPr="00C22C32" w:rsidP="001431EC">
            <w:pPr>
              <w:pStyle w:val="TOCHeader"/>
              <w:jc w:val="center"/>
              <w:rPr>
                <w:sz w:val="24"/>
                <w:szCs w:val="24"/>
              </w:rPr>
            </w:pPr>
            <w:r w:rsidRPr="00C22C32">
              <w:rPr>
                <w:sz w:val="24"/>
                <w:szCs w:val="24"/>
              </w:rPr>
              <w:t>Version No</w:t>
            </w:r>
          </w:p>
        </w:tc>
        <w:tc>
          <w:tcPr>
            <w:tcW w:w="1274" w:type="dxa"/>
          </w:tcPr>
          <w:p w:rsidR="001431EC" w:rsidRPr="00C22C32" w:rsidP="001431EC">
            <w:pPr>
              <w:pStyle w:val="TOCHeader"/>
              <w:jc w:val="center"/>
              <w:rPr>
                <w:sz w:val="24"/>
                <w:szCs w:val="24"/>
              </w:rPr>
            </w:pPr>
            <w:r w:rsidRPr="00C22C32">
              <w:rPr>
                <w:sz w:val="24"/>
                <w:szCs w:val="24"/>
              </w:rPr>
              <w:t>Date</w:t>
            </w:r>
          </w:p>
        </w:tc>
        <w:tc>
          <w:tcPr>
            <w:tcW w:w="1275" w:type="dxa"/>
          </w:tcPr>
          <w:p w:rsidR="001431EC" w:rsidRPr="00C22C32" w:rsidP="001431EC">
            <w:pPr>
              <w:pStyle w:val="TOCHeader"/>
              <w:jc w:val="center"/>
              <w:rPr>
                <w:sz w:val="24"/>
                <w:szCs w:val="24"/>
              </w:rPr>
            </w:pPr>
            <w:r w:rsidRPr="00C22C32">
              <w:rPr>
                <w:sz w:val="24"/>
                <w:szCs w:val="24"/>
              </w:rPr>
              <w:t>Issues by</w:t>
            </w:r>
          </w:p>
        </w:tc>
        <w:tc>
          <w:tcPr>
            <w:tcW w:w="5187" w:type="dxa"/>
          </w:tcPr>
          <w:p w:rsidR="001431EC" w:rsidRPr="00C22C32" w:rsidP="001431EC">
            <w:pPr>
              <w:pStyle w:val="TOCHeader"/>
              <w:jc w:val="center"/>
              <w:rPr>
                <w:sz w:val="24"/>
                <w:szCs w:val="24"/>
              </w:rPr>
            </w:pPr>
            <w:r w:rsidRPr="00C22C32">
              <w:rPr>
                <w:sz w:val="24"/>
                <w:szCs w:val="24"/>
              </w:rPr>
              <w:t>Reason for change</w:t>
            </w:r>
          </w:p>
        </w:tc>
      </w:tr>
      <w:tr w:rsidTr="001431EC">
        <w:tblPrEx>
          <w:tblW w:w="0" w:type="auto"/>
          <w:tblLook w:val="04A0"/>
        </w:tblPrEx>
        <w:trPr>
          <w:trHeight w:val="438"/>
        </w:trPr>
        <w:tc>
          <w:tcPr>
            <w:tcW w:w="1274" w:type="dxa"/>
          </w:tcPr>
          <w:p w:rsidR="001431EC" w:rsidRPr="00C22C32" w:rsidP="001431EC">
            <w:pPr>
              <w:pStyle w:val="TOCHeader"/>
              <w:rPr>
                <w:sz w:val="24"/>
                <w:szCs w:val="24"/>
              </w:rPr>
            </w:pPr>
          </w:p>
        </w:tc>
        <w:tc>
          <w:tcPr>
            <w:tcW w:w="1274" w:type="dxa"/>
          </w:tcPr>
          <w:p w:rsidR="001431EC" w:rsidRPr="00C22C32" w:rsidP="001431EC">
            <w:pPr>
              <w:pStyle w:val="TOCHeader"/>
              <w:rPr>
                <w:sz w:val="24"/>
                <w:szCs w:val="24"/>
              </w:rPr>
            </w:pPr>
          </w:p>
        </w:tc>
        <w:tc>
          <w:tcPr>
            <w:tcW w:w="1275" w:type="dxa"/>
          </w:tcPr>
          <w:p w:rsidR="001431EC" w:rsidRPr="00C22C32" w:rsidP="001431EC">
            <w:pPr>
              <w:pStyle w:val="TOCHeader"/>
              <w:rPr>
                <w:sz w:val="24"/>
                <w:szCs w:val="24"/>
              </w:rPr>
            </w:pPr>
          </w:p>
        </w:tc>
        <w:tc>
          <w:tcPr>
            <w:tcW w:w="5187" w:type="dxa"/>
          </w:tcPr>
          <w:p w:rsidR="001431EC" w:rsidRPr="00C22C32" w:rsidP="001431EC">
            <w:pPr>
              <w:pStyle w:val="TOCHeader"/>
              <w:rPr>
                <w:sz w:val="24"/>
                <w:szCs w:val="24"/>
              </w:rPr>
            </w:pPr>
          </w:p>
        </w:tc>
      </w:tr>
      <w:tr w:rsidTr="001431EC">
        <w:tblPrEx>
          <w:tblW w:w="0" w:type="auto"/>
          <w:tblLook w:val="04A0"/>
        </w:tblPrEx>
        <w:trPr>
          <w:trHeight w:val="438"/>
        </w:trPr>
        <w:tc>
          <w:tcPr>
            <w:tcW w:w="1274" w:type="dxa"/>
          </w:tcPr>
          <w:p w:rsidR="001431EC" w:rsidRPr="00C22C32" w:rsidP="001431EC">
            <w:pPr>
              <w:pStyle w:val="TOCHeader"/>
              <w:rPr>
                <w:sz w:val="24"/>
                <w:szCs w:val="24"/>
              </w:rPr>
            </w:pPr>
          </w:p>
        </w:tc>
        <w:tc>
          <w:tcPr>
            <w:tcW w:w="1274" w:type="dxa"/>
          </w:tcPr>
          <w:p w:rsidR="001431EC" w:rsidRPr="00C22C32" w:rsidP="001431EC">
            <w:pPr>
              <w:pStyle w:val="TOCHeader"/>
              <w:rPr>
                <w:sz w:val="24"/>
                <w:szCs w:val="24"/>
              </w:rPr>
            </w:pPr>
          </w:p>
        </w:tc>
        <w:tc>
          <w:tcPr>
            <w:tcW w:w="1275" w:type="dxa"/>
          </w:tcPr>
          <w:p w:rsidR="001431EC" w:rsidRPr="00C22C32" w:rsidP="001431EC">
            <w:pPr>
              <w:pStyle w:val="TOCHeader"/>
              <w:rPr>
                <w:sz w:val="24"/>
                <w:szCs w:val="24"/>
              </w:rPr>
            </w:pPr>
          </w:p>
        </w:tc>
        <w:tc>
          <w:tcPr>
            <w:tcW w:w="5187" w:type="dxa"/>
          </w:tcPr>
          <w:p w:rsidR="001431EC" w:rsidRPr="00C22C32" w:rsidP="001431EC">
            <w:pPr>
              <w:pStyle w:val="TOCHeader"/>
              <w:rPr>
                <w:sz w:val="24"/>
                <w:szCs w:val="24"/>
              </w:rPr>
            </w:pPr>
          </w:p>
        </w:tc>
      </w:tr>
      <w:tr w:rsidTr="001431EC">
        <w:tblPrEx>
          <w:tblW w:w="0" w:type="auto"/>
          <w:tblLook w:val="04A0"/>
        </w:tblPrEx>
        <w:trPr>
          <w:trHeight w:val="438"/>
        </w:trPr>
        <w:tc>
          <w:tcPr>
            <w:tcW w:w="1274" w:type="dxa"/>
          </w:tcPr>
          <w:p w:rsidR="001431EC" w:rsidRPr="00C22C32" w:rsidP="001431EC">
            <w:pPr>
              <w:pStyle w:val="TOCHeader"/>
              <w:rPr>
                <w:sz w:val="24"/>
                <w:szCs w:val="24"/>
              </w:rPr>
            </w:pPr>
          </w:p>
        </w:tc>
        <w:tc>
          <w:tcPr>
            <w:tcW w:w="1274" w:type="dxa"/>
          </w:tcPr>
          <w:p w:rsidR="001431EC" w:rsidRPr="00C22C32" w:rsidP="001431EC">
            <w:pPr>
              <w:pStyle w:val="TOCHeader"/>
              <w:rPr>
                <w:sz w:val="24"/>
                <w:szCs w:val="24"/>
              </w:rPr>
            </w:pPr>
          </w:p>
        </w:tc>
        <w:tc>
          <w:tcPr>
            <w:tcW w:w="1275" w:type="dxa"/>
          </w:tcPr>
          <w:p w:rsidR="001431EC" w:rsidRPr="00C22C32" w:rsidP="001431EC">
            <w:pPr>
              <w:pStyle w:val="TOCHeader"/>
              <w:rPr>
                <w:sz w:val="24"/>
                <w:szCs w:val="24"/>
              </w:rPr>
            </w:pPr>
          </w:p>
        </w:tc>
        <w:tc>
          <w:tcPr>
            <w:tcW w:w="5187" w:type="dxa"/>
          </w:tcPr>
          <w:p w:rsidR="001431EC" w:rsidRPr="00C22C32" w:rsidP="001431EC">
            <w:pPr>
              <w:pStyle w:val="TOCHeader"/>
              <w:rPr>
                <w:sz w:val="24"/>
                <w:szCs w:val="24"/>
              </w:rPr>
            </w:pPr>
          </w:p>
        </w:tc>
      </w:tr>
      <w:tr w:rsidTr="001431EC">
        <w:tblPrEx>
          <w:tblW w:w="0" w:type="auto"/>
          <w:tblLook w:val="04A0"/>
        </w:tblPrEx>
        <w:trPr>
          <w:trHeight w:val="438"/>
        </w:trPr>
        <w:tc>
          <w:tcPr>
            <w:tcW w:w="1274" w:type="dxa"/>
          </w:tcPr>
          <w:p w:rsidR="001431EC" w:rsidRPr="00C22C32" w:rsidP="001431EC">
            <w:pPr>
              <w:pStyle w:val="TOCHeader"/>
              <w:rPr>
                <w:sz w:val="24"/>
                <w:szCs w:val="24"/>
              </w:rPr>
            </w:pPr>
          </w:p>
        </w:tc>
        <w:tc>
          <w:tcPr>
            <w:tcW w:w="1274" w:type="dxa"/>
          </w:tcPr>
          <w:p w:rsidR="001431EC" w:rsidRPr="00C22C32" w:rsidP="001431EC">
            <w:pPr>
              <w:pStyle w:val="TOCHeader"/>
              <w:rPr>
                <w:sz w:val="24"/>
                <w:szCs w:val="24"/>
              </w:rPr>
            </w:pPr>
          </w:p>
        </w:tc>
        <w:tc>
          <w:tcPr>
            <w:tcW w:w="1275" w:type="dxa"/>
          </w:tcPr>
          <w:p w:rsidR="001431EC" w:rsidRPr="00C22C32" w:rsidP="001431EC">
            <w:pPr>
              <w:pStyle w:val="TOCHeader"/>
              <w:rPr>
                <w:sz w:val="24"/>
                <w:szCs w:val="24"/>
              </w:rPr>
            </w:pPr>
          </w:p>
        </w:tc>
        <w:tc>
          <w:tcPr>
            <w:tcW w:w="5187" w:type="dxa"/>
          </w:tcPr>
          <w:p w:rsidR="001431EC" w:rsidRPr="00C22C32" w:rsidP="001431EC">
            <w:pPr>
              <w:pStyle w:val="TOCHeader"/>
              <w:rPr>
                <w:sz w:val="24"/>
                <w:szCs w:val="24"/>
              </w:rPr>
            </w:pPr>
          </w:p>
        </w:tc>
      </w:tr>
    </w:tbl>
    <w:p w:rsidR="001431EC" w:rsidP="001431EC">
      <w:pPr>
        <w:pStyle w:val="Instructiontext"/>
        <w:rPr>
          <w:b/>
          <w:highlight w:val="yellow"/>
        </w:rPr>
      </w:pPr>
    </w:p>
    <w:p w:rsidR="001431EC" w:rsidP="001431EC">
      <w:pPr>
        <w:pStyle w:val="Instructiontext"/>
        <w:rPr>
          <w:b/>
          <w:highlight w:val="yellow"/>
        </w:rPr>
      </w:pPr>
    </w:p>
    <w:p w:rsidR="001431EC" w:rsidP="001431EC">
      <w:pPr>
        <w:pStyle w:val="Instructiontext"/>
        <w:rPr>
          <w:b/>
          <w:highlight w:val="yellow"/>
        </w:rPr>
      </w:pPr>
    </w:p>
    <w:p w:rsidR="001431EC" w:rsidP="001431EC">
      <w:pPr>
        <w:pStyle w:val="Instructiontext"/>
        <w:rPr>
          <w:b/>
          <w:highlight w:val="yellow"/>
        </w:rPr>
      </w:pPr>
    </w:p>
    <w:p w:rsidR="001431EC" w:rsidP="001431EC">
      <w:pPr>
        <w:pStyle w:val="Instructiontext"/>
        <w:rPr>
          <w:b/>
          <w:highlight w:val="yellow"/>
        </w:rPr>
      </w:pPr>
    </w:p>
    <w:p w:rsidR="001431EC" w:rsidP="001431EC">
      <w:pPr>
        <w:pStyle w:val="Instructiontext"/>
        <w:rPr>
          <w:b/>
          <w:highlight w:val="yellow"/>
        </w:rPr>
      </w:pPr>
    </w:p>
    <w:p w:rsidR="001431EC" w:rsidP="001431EC">
      <w:pPr>
        <w:pStyle w:val="Instructiontext"/>
        <w:rPr>
          <w:b/>
          <w:highlight w:val="yellow"/>
        </w:rPr>
      </w:pPr>
    </w:p>
    <w:p w:rsidR="001431EC" w:rsidP="001431EC">
      <w:pPr>
        <w:pStyle w:val="Instructiontext"/>
        <w:rPr>
          <w:b/>
          <w:highlight w:val="yellow"/>
        </w:rPr>
      </w:pPr>
    </w:p>
    <w:p w:rsidR="009B4EDB" w:rsidP="001431EC">
      <w:pPr>
        <w:pStyle w:val="Instructiontext"/>
        <w:rPr>
          <w:b/>
          <w:highlight w:val="yellow"/>
        </w:rPr>
      </w:pPr>
      <w:bookmarkStart w:id="7" w:name="_GoBack"/>
      <w:bookmarkEnd w:id="7"/>
    </w:p>
    <w:p w:rsidR="001431EC" w:rsidP="001431EC">
      <w:pPr>
        <w:pStyle w:val="Instructiontext"/>
        <w:rPr>
          <w:b/>
          <w:highlight w:val="yellow"/>
        </w:rPr>
      </w:pPr>
    </w:p>
    <w:p w:rsidR="001431EC" w:rsidP="001431EC">
      <w:pPr>
        <w:pStyle w:val="Instructiontext"/>
        <w:rPr>
          <w:b/>
          <w:highlight w:val="yellow"/>
        </w:rPr>
      </w:pPr>
    </w:p>
    <w:p w:rsidR="001431EC" w:rsidP="001431EC">
      <w:pPr>
        <w:pStyle w:val="Instructiontext"/>
        <w:rPr>
          <w:b/>
          <w:highlight w:val="yellow"/>
        </w:rPr>
      </w:pPr>
    </w:p>
    <w:p w:rsidR="001431EC" w:rsidP="001431EC">
      <w:pPr>
        <w:pStyle w:val="Instructiontext"/>
        <w:rPr>
          <w:b/>
          <w:highlight w:val="yellow"/>
        </w:rPr>
      </w:pPr>
    </w:p>
    <w:p w:rsidR="001431EC" w:rsidP="001431EC">
      <w:pPr>
        <w:pStyle w:val="Heading1"/>
        <w:numPr>
          <w:ilvl w:val="0"/>
          <w:numId w:val="6"/>
        </w:numPr>
        <w:spacing w:before="0" w:after="0"/>
        <w:rPr>
          <w:sz w:val="28"/>
        </w:rPr>
      </w:pPr>
      <w:bookmarkStart w:id="8" w:name="_POLICY_STATEMENT"/>
      <w:bookmarkStart w:id="9" w:name="_Toc427221076"/>
      <w:bookmarkStart w:id="10" w:name="_Toc307236627"/>
      <w:bookmarkStart w:id="11" w:name="_Toc307236705"/>
      <w:bookmarkEnd w:id="8"/>
      <w:r>
        <w:rPr>
          <w:sz w:val="28"/>
        </w:rPr>
        <w:t>POLICY STATEMENT</w:t>
      </w:r>
      <w:bookmarkEnd w:id="9"/>
    </w:p>
    <w:p w:rsidR="001431EC" w:rsidP="001431EC">
      <w:pPr>
        <w:spacing w:after="0"/>
        <w:rPr>
          <w:lang w:eastAsia="en-GB"/>
        </w:rPr>
      </w:pPr>
    </w:p>
    <w:p w:rsidR="001431EC" w:rsidRPr="001B29FF" w:rsidP="001431EC">
      <w:pPr>
        <w:pStyle w:val="Default"/>
        <w:jc w:val="both"/>
        <w:rPr>
          <w:b/>
        </w:rPr>
      </w:pPr>
      <w:bookmarkStart w:id="12" w:name="Introduction"/>
      <w:bookmarkEnd w:id="12"/>
      <w:r>
        <w:rPr>
          <w:b/>
        </w:rPr>
        <w:t xml:space="preserve">1.1 </w:t>
      </w:r>
      <w:r w:rsidRPr="001B29FF">
        <w:rPr>
          <w:b/>
        </w:rPr>
        <w:t>Introduction</w:t>
      </w:r>
    </w:p>
    <w:p w:rsidR="001431EC" w:rsidP="001431EC">
      <w:pPr>
        <w:pStyle w:val="Default"/>
        <w:jc w:val="both"/>
      </w:pPr>
    </w:p>
    <w:p w:rsidR="001431EC" w:rsidP="001431EC">
      <w:pPr>
        <w:pStyle w:val="Default"/>
        <w:jc w:val="both"/>
      </w:pPr>
      <w:r w:rsidRPr="00101C51">
        <w:t xml:space="preserve">Following </w:t>
      </w:r>
      <w:r>
        <w:t xml:space="preserve">completion of a Care Act 2014 assessment of needs (or a carer's assessment), </w:t>
      </w:r>
      <w:r w:rsidRPr="00101C51">
        <w:t xml:space="preserve">an eligibility </w:t>
      </w:r>
      <w:r>
        <w:t>determination and a calculation of an indicative personal budget</w:t>
      </w:r>
      <w:r w:rsidRPr="00101C51">
        <w:t xml:space="preserve">, </w:t>
      </w:r>
      <w:r>
        <w:t xml:space="preserve">and </w:t>
      </w:r>
      <w:r w:rsidRPr="00101C51">
        <w:t xml:space="preserve">if the individual meets the national threshold, </w:t>
      </w:r>
      <w:r w:rsidRPr="0043575C">
        <w:t xml:space="preserve">the county council </w:t>
      </w:r>
      <w:r w:rsidRPr="00B23AEE">
        <w:rPr>
          <w:b/>
        </w:rPr>
        <w:t>must</w:t>
      </w:r>
      <w:r w:rsidRPr="0043575C">
        <w:t xml:space="preserve"> undertake Care and Sup</w:t>
      </w:r>
      <w:r w:rsidRPr="0043575C">
        <w:t>port Planning to detail how the</w:t>
      </w:r>
      <w:r>
        <w:t>se</w:t>
      </w:r>
      <w:r w:rsidRPr="0043575C">
        <w:t xml:space="preserve"> eligible needs will be met.</w:t>
      </w:r>
      <w:r w:rsidRPr="00101C51">
        <w:t xml:space="preserve"> </w:t>
      </w:r>
      <w:r>
        <w:t xml:space="preserve">There is also a duty on the county council to do this under section 117 of the Mental Health Act 1983. </w:t>
      </w:r>
    </w:p>
    <w:p w:rsidR="001431EC" w:rsidP="001431EC">
      <w:pPr>
        <w:pStyle w:val="Default"/>
        <w:jc w:val="both"/>
      </w:pPr>
    </w:p>
    <w:p w:rsidR="001431EC" w:rsidRPr="00101C51" w:rsidP="001431EC">
      <w:pPr>
        <w:pStyle w:val="Default"/>
        <w:jc w:val="both"/>
      </w:pPr>
      <w:r w:rsidRPr="00101C51">
        <w:t xml:space="preserve">Before proceeding to </w:t>
      </w:r>
      <w:r>
        <w:t>C</w:t>
      </w:r>
      <w:r w:rsidRPr="00101C51">
        <w:t xml:space="preserve">are and </w:t>
      </w:r>
      <w:r>
        <w:t>S</w:t>
      </w:r>
      <w:r w:rsidRPr="00101C51">
        <w:t xml:space="preserve">upport </w:t>
      </w:r>
      <w:r>
        <w:t>P</w:t>
      </w:r>
      <w:r w:rsidRPr="00101C51">
        <w:t>lanning it is necessary to establish whether the p</w:t>
      </w:r>
      <w:r w:rsidRPr="00101C51">
        <w:t>erson is an 'ordinary resident' of Lancashire.</w:t>
      </w:r>
      <w:r>
        <w:t xml:space="preserve"> </w:t>
      </w:r>
      <w:r w:rsidRPr="00101C51">
        <w:t xml:space="preserve">It is </w:t>
      </w:r>
      <w:r>
        <w:t xml:space="preserve">also </w:t>
      </w:r>
      <w:r w:rsidRPr="00101C51">
        <w:t xml:space="preserve">important to ensure the individual is aware that the duty on the </w:t>
      </w:r>
      <w:r>
        <w:t>county council</w:t>
      </w:r>
      <w:r w:rsidRPr="00101C51">
        <w:t xml:space="preserve"> is to meet needs that are not</w:t>
      </w:r>
      <w:r>
        <w:t>,</w:t>
      </w:r>
      <w:r w:rsidRPr="00101C51">
        <w:t xml:space="preserve"> or cannot be met</w:t>
      </w:r>
      <w:r>
        <w:t>,</w:t>
      </w:r>
      <w:r w:rsidRPr="00101C51">
        <w:t xml:space="preserve"> by universal services or others</w:t>
      </w:r>
      <w:r>
        <w:t>,</w:t>
      </w:r>
      <w:r w:rsidRPr="00101C51">
        <w:t xml:space="preserve"> and additionally that </w:t>
      </w:r>
      <w:r>
        <w:t xml:space="preserve">any </w:t>
      </w:r>
      <w:r w:rsidRPr="00101C51">
        <w:t>support pr</w:t>
      </w:r>
      <w:r w:rsidRPr="00101C51">
        <w:t xml:space="preserve">ovided </w:t>
      </w:r>
      <w:r>
        <w:t>is</w:t>
      </w:r>
      <w:r w:rsidRPr="00101C51">
        <w:t xml:space="preserve"> chargeable as per </w:t>
      </w:r>
      <w:r>
        <w:t xml:space="preserve">the </w:t>
      </w:r>
      <w:r w:rsidRPr="00101C51">
        <w:t>Care Act, i.e. they are not free</w:t>
      </w:r>
      <w:r>
        <w:t xml:space="preserve"> (although s117 after care under the Mental Health Act </w:t>
      </w:r>
      <w:r w:rsidRPr="00F908AA">
        <w:rPr>
          <w:i/>
        </w:rPr>
        <w:t>is</w:t>
      </w:r>
      <w:r>
        <w:t xml:space="preserve"> provided free)</w:t>
      </w:r>
      <w:r w:rsidRPr="00101C51">
        <w:t>.</w:t>
      </w:r>
      <w:r>
        <w:t xml:space="preserve"> </w:t>
      </w:r>
    </w:p>
    <w:p w:rsidR="001431EC" w:rsidP="001431EC">
      <w:pPr>
        <w:spacing w:after="0"/>
        <w:rPr>
          <w:rFonts w:cs="Arial"/>
        </w:rPr>
      </w:pPr>
    </w:p>
    <w:p w:rsidR="001431EC" w:rsidRPr="001431EC" w:rsidP="001431EC">
      <w:pPr>
        <w:spacing w:after="0"/>
        <w:rPr>
          <w:rFonts w:eastAsiaTheme="minorHAnsi" w:cs="Times New Roman"/>
          <w:color w:val="auto"/>
          <w:sz w:val="22"/>
          <w:szCs w:val="22"/>
        </w:rPr>
      </w:pPr>
      <w:r w:rsidRPr="009B4EDB">
        <w:rPr>
          <w:color w:val="000000" w:themeColor="text1"/>
          <w:szCs w:val="20"/>
        </w:rPr>
        <w:t xml:space="preserve">The county council will look for evidence that the person’s strengths, capabilities and sources of informal support </w:t>
      </w:r>
      <w:r w:rsidRPr="009B4EDB">
        <w:rPr>
          <w:color w:val="000000" w:themeColor="text1"/>
          <w:szCs w:val="20"/>
        </w:rPr>
        <w:t>within their network and the wider community have been used to the full before considering formal care and support services or interventions.</w:t>
      </w:r>
      <w:r w:rsidRPr="009B4EDB">
        <w:rPr>
          <w:color w:val="000000" w:themeColor="text1"/>
          <w:szCs w:val="20"/>
        </w:rPr>
        <w:t xml:space="preserve"> </w:t>
      </w:r>
      <w:r w:rsidRPr="009B4EDB">
        <w:rPr>
          <w:color w:val="auto"/>
        </w:rPr>
        <w:t>If there is ever a change in the informal support being provided for a person then their care needs would be revie</w:t>
      </w:r>
      <w:r w:rsidRPr="009B4EDB">
        <w:rPr>
          <w:color w:val="auto"/>
        </w:rPr>
        <w:t>wed.</w:t>
      </w:r>
      <w:r w:rsidRPr="001431EC">
        <w:rPr>
          <w:color w:val="auto"/>
        </w:rPr>
        <w:t xml:space="preserve"> </w:t>
      </w:r>
    </w:p>
    <w:p w:rsidR="001431EC" w:rsidRPr="00F64F93" w:rsidP="001431EC">
      <w:pPr>
        <w:spacing w:after="0"/>
        <w:rPr>
          <w:rFonts w:cs="Arial"/>
        </w:rPr>
      </w:pPr>
    </w:p>
    <w:p w:rsidR="001431EC" w:rsidP="001431EC">
      <w:pPr>
        <w:pStyle w:val="ListParagraph"/>
        <w:spacing w:after="0"/>
        <w:ind w:left="0"/>
        <w:rPr>
          <w:rFonts w:cs="Arial"/>
        </w:rPr>
      </w:pPr>
      <w:r>
        <w:rPr>
          <w:rFonts w:cs="Arial"/>
        </w:rPr>
        <w:t xml:space="preserve">Throughout the Care and Support Planning process it is imperative that staff consider issues such as mental capacity, deprivation of liberty (DOL), protection of property, and safeguarding. For more details on these issues please consult the </w:t>
      </w:r>
      <w:r>
        <w:rPr>
          <w:rFonts w:cs="Arial"/>
        </w:rPr>
        <w:t>appropriate policy and procedure documents.</w:t>
      </w:r>
    </w:p>
    <w:p w:rsidR="001431EC" w:rsidP="001431EC">
      <w:pPr>
        <w:pStyle w:val="ListParagraph"/>
        <w:spacing w:after="0"/>
        <w:ind w:left="360"/>
        <w:rPr>
          <w:rFonts w:cs="Arial"/>
        </w:rPr>
      </w:pPr>
    </w:p>
    <w:p w:rsidR="001431EC" w:rsidP="001431EC">
      <w:pPr>
        <w:pStyle w:val="ListParagraph"/>
        <w:spacing w:after="0"/>
        <w:ind w:left="0"/>
        <w:rPr>
          <w:rFonts w:cs="Arial"/>
        </w:rPr>
      </w:pPr>
      <w:r>
        <w:rPr>
          <w:rFonts w:cs="Arial"/>
        </w:rPr>
        <w:t>Reablement [</w:t>
      </w:r>
      <w:r w:rsidRPr="001431EC">
        <w:rPr>
          <w:rFonts w:cs="Arial"/>
        </w:rPr>
        <w:t>LINK</w:t>
      </w:r>
      <w:r>
        <w:rPr>
          <w:rFonts w:cs="Arial"/>
        </w:rPr>
        <w:t>]</w:t>
      </w:r>
      <w:r w:rsidRPr="001431EC">
        <w:rPr>
          <w:rFonts w:cs="Arial"/>
        </w:rPr>
        <w:t xml:space="preserve"> </w:t>
      </w:r>
      <w:r>
        <w:rPr>
          <w:rFonts w:cs="Arial"/>
        </w:rPr>
        <w:t>and rehabilitation services may also be offered at this time, as may equipment or adaptations. Universal services such as clubs and services run by voluntary and community organisations would a</w:t>
      </w:r>
      <w:r>
        <w:rPr>
          <w:rFonts w:cs="Arial"/>
        </w:rPr>
        <w:t xml:space="preserve">lso be included as would the use of 'brokerage' services (usually for people who self-fund their care needs). </w:t>
      </w:r>
    </w:p>
    <w:p w:rsidR="001431EC" w:rsidP="001431EC">
      <w:pPr>
        <w:pStyle w:val="ListParagraph"/>
        <w:spacing w:after="0"/>
        <w:ind w:left="0"/>
        <w:rPr>
          <w:rFonts w:cs="Arial"/>
        </w:rPr>
      </w:pPr>
    </w:p>
    <w:p w:rsidR="001431EC" w:rsidP="001431EC">
      <w:pPr>
        <w:pStyle w:val="ListParagraph"/>
        <w:spacing w:after="0"/>
        <w:ind w:left="0"/>
        <w:rPr>
          <w:rFonts w:cs="Arial"/>
        </w:rPr>
      </w:pPr>
      <w:r>
        <w:rPr>
          <w:rFonts w:cs="Arial"/>
        </w:rPr>
        <w:t>The individual will also be provided with options on using their personal budget and given real examples as to how they might work in their spec</w:t>
      </w:r>
      <w:r>
        <w:rPr>
          <w:rFonts w:cs="Arial"/>
        </w:rPr>
        <w:t xml:space="preserve">ific situation. These different options (or pathways) are: Direct Payments, Individual Service Funds (ISF) and "care managed" (see </w:t>
      </w:r>
      <w:r>
        <w:fldChar w:fldCharType="begin"/>
      </w:r>
      <w:r>
        <w:instrText xml:space="preserve"> HYPERLINK \l "_KEY_DEFINITIONS_AND" </w:instrText>
      </w:r>
      <w:r>
        <w:fldChar w:fldCharType="separate"/>
      </w:r>
      <w:r w:rsidRPr="000B5182">
        <w:rPr>
          <w:rStyle w:val="Hyperlink"/>
        </w:rPr>
        <w:t>Section 2</w:t>
      </w:r>
      <w:r>
        <w:fldChar w:fldCharType="end"/>
      </w:r>
      <w:r>
        <w:rPr>
          <w:rFonts w:cs="Arial"/>
        </w:rPr>
        <w:t xml:space="preserve"> for more information). </w:t>
      </w:r>
    </w:p>
    <w:p w:rsidR="001431EC" w:rsidP="001431EC">
      <w:pPr>
        <w:spacing w:after="0"/>
        <w:rPr>
          <w:rFonts w:cs="Arial"/>
        </w:rPr>
      </w:pPr>
    </w:p>
    <w:p w:rsidR="001431EC" w:rsidP="001431EC">
      <w:pPr>
        <w:pStyle w:val="ListParagraph"/>
        <w:spacing w:after="0"/>
        <w:ind w:left="0"/>
        <w:rPr>
          <w:rFonts w:cs="Arial"/>
        </w:rPr>
      </w:pPr>
      <w:r>
        <w:rPr>
          <w:rFonts w:cs="Arial"/>
        </w:rPr>
        <w:t>The plan will state which option is to be used, wh</w:t>
      </w:r>
      <w:r>
        <w:rPr>
          <w:rFonts w:cs="Arial"/>
        </w:rPr>
        <w:t>at the outcomes are and how these will be measured. It will also contain details of what contingencies are in place to cover, for example, absences, unexpected cancellations of services or informal carer's unavailability.</w:t>
      </w:r>
    </w:p>
    <w:p w:rsidR="001431EC" w:rsidRPr="003B3CE1" w:rsidP="001431EC">
      <w:pPr>
        <w:spacing w:after="0"/>
        <w:rPr>
          <w:rFonts w:cs="Arial"/>
        </w:rPr>
      </w:pPr>
    </w:p>
    <w:p w:rsidR="001431EC" w:rsidP="001431EC">
      <w:pPr>
        <w:pStyle w:val="ListParagraph"/>
        <w:spacing w:after="0"/>
        <w:ind w:left="0"/>
        <w:rPr>
          <w:rFonts w:cs="Arial"/>
        </w:rPr>
      </w:pPr>
      <w:r w:rsidRPr="000E6DA1">
        <w:rPr>
          <w:rFonts w:cs="Arial"/>
        </w:rPr>
        <w:t xml:space="preserve">The plan </w:t>
      </w:r>
      <w:r w:rsidRPr="00871504">
        <w:rPr>
          <w:rFonts w:cs="Arial"/>
          <w:b/>
        </w:rPr>
        <w:t>must</w:t>
      </w:r>
      <w:r w:rsidRPr="000E6DA1">
        <w:rPr>
          <w:rFonts w:cs="Arial"/>
        </w:rPr>
        <w:t xml:space="preserve"> clearly detail how </w:t>
      </w:r>
      <w:r w:rsidRPr="000E6DA1">
        <w:rPr>
          <w:rFonts w:cs="Arial"/>
        </w:rPr>
        <w:t xml:space="preserve">eligible needs will be met and </w:t>
      </w:r>
      <w:r>
        <w:rPr>
          <w:rFonts w:cs="Arial"/>
        </w:rPr>
        <w:t xml:space="preserve">how the personal budget will be spent. Other options that have been offered should also be highlighted in the Plan </w:t>
      </w:r>
      <w:r w:rsidRPr="003B3CE1">
        <w:rPr>
          <w:rFonts w:cs="Arial"/>
          <w:i/>
        </w:rPr>
        <w:t>even if</w:t>
      </w:r>
      <w:r>
        <w:rPr>
          <w:rFonts w:cs="Arial"/>
        </w:rPr>
        <w:t xml:space="preserve"> they have been discounted</w:t>
      </w:r>
      <w:r w:rsidRPr="000E6DA1">
        <w:rPr>
          <w:rFonts w:cs="Arial"/>
        </w:rPr>
        <w:t>.</w:t>
      </w:r>
      <w:r>
        <w:rPr>
          <w:rFonts w:cs="Arial"/>
        </w:rPr>
        <w:t xml:space="preserve"> This is because recent legal rulings (e.g. </w:t>
      </w:r>
      <w:r>
        <w:fldChar w:fldCharType="begin"/>
      </w:r>
      <w:r>
        <w:instrText xml:space="preserve"> HYPERLINK "http://www.bailii.org/ew/cases/EWCA/Civ/2017/1308.html" </w:instrText>
      </w:r>
      <w:r>
        <w:fldChar w:fldCharType="separate"/>
      </w:r>
      <w:r w:rsidRPr="003B3CE1">
        <w:rPr>
          <w:rStyle w:val="Hyperlink"/>
        </w:rPr>
        <w:t>Davey v Oxford CC</w:t>
      </w:r>
      <w:r>
        <w:fldChar w:fldCharType="end"/>
      </w:r>
      <w:r>
        <w:rPr>
          <w:rFonts w:cs="Arial"/>
        </w:rPr>
        <w:t>) mean councils must be able to show in detail whether they “have regard to each person’s particular individual circumstances” and have considered all element</w:t>
      </w:r>
      <w:r>
        <w:rPr>
          <w:rFonts w:cs="Arial"/>
        </w:rPr>
        <w:t>s</w:t>
      </w:r>
      <w:r>
        <w:rPr>
          <w:rFonts w:cs="Arial"/>
        </w:rPr>
        <w:t xml:space="preserve"> of the individual's wellbeing.</w:t>
      </w:r>
    </w:p>
    <w:p w:rsidR="001431EC" w:rsidP="001431EC">
      <w:pPr>
        <w:pStyle w:val="ListParagraph"/>
        <w:spacing w:after="0"/>
        <w:ind w:left="0"/>
        <w:rPr>
          <w:rFonts w:cs="Arial"/>
        </w:rPr>
      </w:pPr>
    </w:p>
    <w:p w:rsidR="001431EC" w:rsidP="001431EC">
      <w:pPr>
        <w:pStyle w:val="ListParagraph"/>
        <w:spacing w:after="0"/>
        <w:ind w:left="0"/>
        <w:rPr>
          <w:rFonts w:cs="Arial"/>
        </w:rPr>
      </w:pPr>
      <w:r>
        <w:rPr>
          <w:rFonts w:cs="Arial"/>
        </w:rPr>
        <w:t xml:space="preserve">As part </w:t>
      </w:r>
      <w:r>
        <w:rPr>
          <w:rFonts w:cs="Arial"/>
        </w:rPr>
        <w:t xml:space="preserve">of the care and support planning process people can be supported to access other services that they may be entitled to that will meet their eligible needs, such as housing or benefits. Until those eligible needs are actually met, the county council should </w:t>
      </w:r>
      <w:r>
        <w:rPr>
          <w:rFonts w:cs="Arial"/>
        </w:rPr>
        <w:t>continue to work with the individual to ensure that these services are accessed or needs met in an alternative way.</w:t>
      </w:r>
    </w:p>
    <w:p w:rsidR="001431EC" w:rsidP="001431EC">
      <w:pPr>
        <w:pStyle w:val="ListParagraph"/>
        <w:spacing w:after="0"/>
        <w:ind w:left="0"/>
        <w:rPr>
          <w:rFonts w:cs="Arial"/>
        </w:rPr>
      </w:pPr>
      <w:r>
        <w:rPr>
          <w:rFonts w:cs="Arial"/>
        </w:rPr>
        <w:t>The county council is not under a duty to meet needs that an informal carer is</w:t>
      </w:r>
      <w:r w:rsidRPr="000E6DA1">
        <w:rPr>
          <w:rFonts w:cs="Arial"/>
          <w:color w:val="auto"/>
        </w:rPr>
        <w:t xml:space="preserve"> providing</w:t>
      </w:r>
      <w:r>
        <w:rPr>
          <w:rFonts w:cs="Arial"/>
        </w:rPr>
        <w:t xml:space="preserve"> unless the carer does not continue in their caring </w:t>
      </w:r>
      <w:r>
        <w:rPr>
          <w:rFonts w:cs="Arial"/>
        </w:rPr>
        <w:t xml:space="preserve">role. A carer's assessment should be </w:t>
      </w:r>
      <w:r w:rsidRPr="00A83023">
        <w:rPr>
          <w:rFonts w:cs="Arial"/>
        </w:rPr>
        <w:t>offered [</w:t>
      </w:r>
      <w:r w:rsidRPr="00416C6A">
        <w:rPr>
          <w:rFonts w:cs="Arial"/>
        </w:rPr>
        <w:t xml:space="preserve">LINK]. </w:t>
      </w:r>
    </w:p>
    <w:p w:rsidR="001431EC" w:rsidP="001431EC">
      <w:pPr>
        <w:spacing w:after="0"/>
        <w:rPr>
          <w:rFonts w:cs="Arial"/>
        </w:rPr>
      </w:pPr>
    </w:p>
    <w:p w:rsidR="001431EC" w:rsidRPr="00911AD5" w:rsidP="001431EC">
      <w:pPr>
        <w:spacing w:after="0"/>
        <w:rPr>
          <w:rFonts w:cs="Arial"/>
          <w:b/>
        </w:rPr>
      </w:pPr>
      <w:bookmarkStart w:id="13" w:name="PrinciplesOfQualityCareandSupportPlannin"/>
      <w:bookmarkEnd w:id="13"/>
      <w:r>
        <w:rPr>
          <w:rFonts w:cs="Arial"/>
          <w:b/>
        </w:rPr>
        <w:t xml:space="preserve">1.2 </w:t>
      </w:r>
      <w:r w:rsidRPr="00911AD5">
        <w:rPr>
          <w:rFonts w:cs="Arial"/>
          <w:b/>
        </w:rPr>
        <w:t>Principles of Quality Care and Support Planning</w:t>
      </w:r>
    </w:p>
    <w:p w:rsidR="001431EC" w:rsidP="001431EC">
      <w:pPr>
        <w:spacing w:after="0"/>
        <w:rPr>
          <w:rFonts w:cs="Arial"/>
        </w:rPr>
      </w:pPr>
    </w:p>
    <w:p w:rsidR="001431EC" w:rsidP="001431EC">
      <w:pPr>
        <w:spacing w:after="0"/>
        <w:rPr>
          <w:rFonts w:cs="Arial"/>
        </w:rPr>
      </w:pPr>
      <w:r w:rsidRPr="00EC0AAA">
        <w:rPr>
          <w:rFonts w:eastAsia="Cambria" w:cs="Arial"/>
          <w:color w:val="auto"/>
          <w:lang w:eastAsia="en-GB"/>
        </w:rPr>
        <w:t xml:space="preserve">The purpose of the </w:t>
      </w:r>
      <w:r>
        <w:rPr>
          <w:rFonts w:eastAsia="Cambria" w:cs="Arial"/>
          <w:color w:val="auto"/>
          <w:lang w:eastAsia="en-GB"/>
        </w:rPr>
        <w:t>C</w:t>
      </w:r>
      <w:r w:rsidRPr="00EC0AAA">
        <w:rPr>
          <w:rFonts w:eastAsia="Cambria" w:cs="Arial"/>
          <w:color w:val="auto"/>
          <w:lang w:eastAsia="en-GB"/>
        </w:rPr>
        <w:t xml:space="preserve">are and </w:t>
      </w:r>
      <w:r>
        <w:rPr>
          <w:rFonts w:eastAsia="Cambria" w:cs="Arial"/>
          <w:color w:val="auto"/>
          <w:lang w:eastAsia="en-GB"/>
        </w:rPr>
        <w:t>S</w:t>
      </w:r>
      <w:r w:rsidRPr="00EC0AAA">
        <w:rPr>
          <w:rFonts w:eastAsia="Cambria" w:cs="Arial"/>
          <w:color w:val="auto"/>
          <w:lang w:eastAsia="en-GB"/>
        </w:rPr>
        <w:t xml:space="preserve">upport </w:t>
      </w:r>
      <w:r>
        <w:rPr>
          <w:rFonts w:eastAsia="Cambria" w:cs="Arial"/>
          <w:color w:val="auto"/>
          <w:lang w:eastAsia="en-GB"/>
        </w:rPr>
        <w:t>P</w:t>
      </w:r>
      <w:r w:rsidRPr="00EC0AAA">
        <w:rPr>
          <w:rFonts w:eastAsia="Cambria" w:cs="Arial"/>
          <w:color w:val="auto"/>
          <w:lang w:eastAsia="en-GB"/>
        </w:rPr>
        <w:t xml:space="preserve">lanning process is to agree how a person’s needs should be met, and therefore how the </w:t>
      </w:r>
      <w:r>
        <w:rPr>
          <w:rFonts w:eastAsia="Cambria" w:cs="Arial"/>
          <w:color w:val="auto"/>
          <w:lang w:eastAsia="en-GB"/>
        </w:rPr>
        <w:t>county council</w:t>
      </w:r>
      <w:r w:rsidRPr="00EC0AAA">
        <w:rPr>
          <w:rFonts w:eastAsia="Cambria" w:cs="Arial"/>
          <w:color w:val="auto"/>
          <w:lang w:eastAsia="en-GB"/>
        </w:rPr>
        <w:t xml:space="preserve"> will discharge its duty, </w:t>
      </w:r>
      <w:r>
        <w:rPr>
          <w:rFonts w:eastAsia="Cambria" w:cs="Arial"/>
          <w:color w:val="auto"/>
          <w:lang w:eastAsia="en-GB"/>
        </w:rPr>
        <w:t>and/or its power, to do so.</w:t>
      </w:r>
      <w:r>
        <w:rPr>
          <w:rFonts w:cs="Arial"/>
        </w:rPr>
        <w:t xml:space="preserve"> </w:t>
      </w:r>
      <w:r w:rsidRPr="00EC0AAA">
        <w:rPr>
          <w:rFonts w:cs="Arial"/>
        </w:rPr>
        <w:t>Care and Support Planning should always be done with the person and not for them; it should always start by the identification of their wishes, feelings, values and aspirations, not just their needs, an</w:t>
      </w:r>
      <w:r w:rsidRPr="00EC0AAA">
        <w:rPr>
          <w:rFonts w:cs="Arial"/>
        </w:rPr>
        <w:t xml:space="preserve">d should always consider their wellbeing in the wider context of their rights to security, </w:t>
      </w:r>
      <w:r>
        <w:rPr>
          <w:rFonts w:cs="Arial"/>
        </w:rPr>
        <w:t>liberty</w:t>
      </w:r>
      <w:r w:rsidRPr="00EC0AAA">
        <w:rPr>
          <w:rFonts w:cs="Arial"/>
        </w:rPr>
        <w:t xml:space="preserve"> and family life. </w:t>
      </w:r>
    </w:p>
    <w:p w:rsidR="001431EC" w:rsidP="001431EC">
      <w:pPr>
        <w:spacing w:after="0"/>
        <w:rPr>
          <w:rFonts w:cs="Arial"/>
        </w:rPr>
      </w:pPr>
    </w:p>
    <w:p w:rsidR="001431EC" w:rsidRPr="0029244F" w:rsidP="001431EC">
      <w:pPr>
        <w:spacing w:after="0"/>
        <w:rPr>
          <w:color w:val="000000" w:themeColor="text1"/>
          <w:szCs w:val="20"/>
        </w:rPr>
      </w:pPr>
      <w:r w:rsidRPr="0029244F">
        <w:rPr>
          <w:color w:val="000000" w:themeColor="text1"/>
          <w:szCs w:val="20"/>
        </w:rPr>
        <w:t>Good care and support planning includes identifying the strengths, capabilities and resources already available to the person which they c</w:t>
      </w:r>
      <w:r w:rsidRPr="0029244F">
        <w:rPr>
          <w:color w:val="000000" w:themeColor="text1"/>
          <w:szCs w:val="20"/>
        </w:rPr>
        <w:t xml:space="preserve">ould draw upon to meet their needs.  Formal interventions or care and support services should only be considered when these assets have been exhausted. </w:t>
      </w:r>
    </w:p>
    <w:p w:rsidR="001431EC" w:rsidP="001431EC">
      <w:pPr>
        <w:spacing w:after="0"/>
        <w:rPr>
          <w:rFonts w:cs="Arial"/>
        </w:rPr>
      </w:pPr>
    </w:p>
    <w:p w:rsidR="001431EC" w:rsidRPr="00EC0AAA" w:rsidP="001431EC">
      <w:pPr>
        <w:spacing w:after="0"/>
        <w:rPr>
          <w:rFonts w:cs="Arial"/>
        </w:rPr>
      </w:pPr>
      <w:r>
        <w:rPr>
          <w:rFonts w:cs="Arial"/>
        </w:rPr>
        <w:t>The "plan" can be in any format that works for the person and creativity and flexibility is encouraged</w:t>
      </w:r>
      <w:r>
        <w:rPr>
          <w:rFonts w:cs="Arial"/>
        </w:rPr>
        <w:t xml:space="preserve">. The individual should also be told of their indicative personal budget before planning starts (see </w:t>
      </w:r>
      <w:r>
        <w:fldChar w:fldCharType="begin"/>
      </w:r>
      <w:r>
        <w:instrText xml:space="preserve"> HYPERLINK \l "_KEY_DEFINITIONS_AND" </w:instrText>
      </w:r>
      <w:r>
        <w:fldChar w:fldCharType="separate"/>
      </w:r>
      <w:r w:rsidRPr="000B5182">
        <w:rPr>
          <w:rStyle w:val="Hyperlink"/>
        </w:rPr>
        <w:t>Section 2</w:t>
      </w:r>
      <w:r>
        <w:fldChar w:fldCharType="end"/>
      </w:r>
      <w:r>
        <w:rPr>
          <w:rFonts w:cs="Arial"/>
        </w:rPr>
        <w:t xml:space="preserve"> for more information). </w:t>
      </w:r>
    </w:p>
    <w:p w:rsidR="001431EC" w:rsidRPr="00101C51" w:rsidP="001431EC">
      <w:pPr>
        <w:pStyle w:val="ListParagraph"/>
        <w:spacing w:after="0"/>
        <w:ind w:left="360"/>
        <w:rPr>
          <w:rFonts w:cs="Arial"/>
        </w:rPr>
      </w:pPr>
    </w:p>
    <w:p w:rsidR="001431EC" w:rsidP="001431EC">
      <w:pPr>
        <w:pStyle w:val="ListParagraph"/>
        <w:spacing w:after="0"/>
        <w:ind w:left="0"/>
        <w:rPr>
          <w:rFonts w:cs="Arial"/>
        </w:rPr>
      </w:pPr>
      <w:r w:rsidRPr="00101C51">
        <w:rPr>
          <w:rFonts w:cs="Arial"/>
        </w:rPr>
        <w:t xml:space="preserve">It is important that </w:t>
      </w:r>
      <w:r>
        <w:rPr>
          <w:rFonts w:cs="Arial"/>
        </w:rPr>
        <w:t>individuals</w:t>
      </w:r>
      <w:r w:rsidRPr="00101C51">
        <w:rPr>
          <w:rFonts w:cs="Arial"/>
        </w:rPr>
        <w:t xml:space="preserve"> </w:t>
      </w:r>
      <w:r>
        <w:rPr>
          <w:rFonts w:cs="Arial"/>
        </w:rPr>
        <w:t xml:space="preserve">are given </w:t>
      </w:r>
      <w:r w:rsidRPr="00101C51">
        <w:rPr>
          <w:rFonts w:cs="Arial"/>
        </w:rPr>
        <w:t>every opportunity to prepare their ow</w:t>
      </w:r>
      <w:r w:rsidRPr="00101C51">
        <w:rPr>
          <w:rFonts w:cs="Arial"/>
        </w:rPr>
        <w:t>n plan, if they wish. Genuine involvement will aid the development of the plan, increase the likelihood that the options selected will effectively support the person in achieving the outcomes that matter to them, and may limit disputes as people involved w</w:t>
      </w:r>
      <w:r w:rsidRPr="00101C51">
        <w:rPr>
          <w:rFonts w:cs="Arial"/>
        </w:rPr>
        <w:t xml:space="preserve">ill be fully aware </w:t>
      </w:r>
      <w:r>
        <w:rPr>
          <w:rFonts w:cs="Arial"/>
        </w:rPr>
        <w:t xml:space="preserve">of, </w:t>
      </w:r>
      <w:r w:rsidRPr="00101C51">
        <w:rPr>
          <w:rFonts w:cs="Arial"/>
        </w:rPr>
        <w:t>and have agreed to</w:t>
      </w:r>
      <w:r>
        <w:rPr>
          <w:rFonts w:cs="Arial"/>
        </w:rPr>
        <w:t>,</w:t>
      </w:r>
      <w:r w:rsidRPr="00101C51">
        <w:rPr>
          <w:rFonts w:cs="Arial"/>
        </w:rPr>
        <w:t xml:space="preserve"> </w:t>
      </w:r>
      <w:r>
        <w:rPr>
          <w:rFonts w:cs="Arial"/>
        </w:rPr>
        <w:t xml:space="preserve">any </w:t>
      </w:r>
      <w:r w:rsidRPr="00101C51">
        <w:rPr>
          <w:rFonts w:cs="Arial"/>
        </w:rPr>
        <w:t xml:space="preserve">decisions made. </w:t>
      </w:r>
      <w:r>
        <w:rPr>
          <w:rFonts w:cs="Arial"/>
        </w:rPr>
        <w:t xml:space="preserve"> The county council may instruct </w:t>
      </w:r>
      <w:r w:rsidRPr="00101C51">
        <w:rPr>
          <w:rFonts w:cs="Arial"/>
        </w:rPr>
        <w:t xml:space="preserve">an Independent Advocate </w:t>
      </w:r>
      <w:r w:rsidRPr="001431EC">
        <w:rPr>
          <w:rFonts w:cs="Arial"/>
        </w:rPr>
        <w:t>[</w:t>
      </w:r>
      <w:r w:rsidRPr="00A83023">
        <w:rPr>
          <w:rFonts w:cs="Arial"/>
        </w:rPr>
        <w:t xml:space="preserve">LINK] </w:t>
      </w:r>
      <w:r w:rsidRPr="00101C51">
        <w:rPr>
          <w:rFonts w:cs="Arial"/>
        </w:rPr>
        <w:t xml:space="preserve">should the individual have substantial difficulty to engage in the </w:t>
      </w:r>
      <w:r>
        <w:rPr>
          <w:rFonts w:cs="Arial"/>
        </w:rPr>
        <w:t>C</w:t>
      </w:r>
      <w:r w:rsidRPr="00101C51">
        <w:rPr>
          <w:rFonts w:cs="Arial"/>
        </w:rPr>
        <w:t xml:space="preserve">are and </w:t>
      </w:r>
      <w:r>
        <w:rPr>
          <w:rFonts w:cs="Arial"/>
        </w:rPr>
        <w:t>S</w:t>
      </w:r>
      <w:r w:rsidRPr="00101C51">
        <w:rPr>
          <w:rFonts w:cs="Arial"/>
        </w:rPr>
        <w:t xml:space="preserve">upport </w:t>
      </w:r>
      <w:r>
        <w:rPr>
          <w:rFonts w:cs="Arial"/>
        </w:rPr>
        <w:t>P</w:t>
      </w:r>
      <w:r w:rsidRPr="00101C51">
        <w:rPr>
          <w:rFonts w:cs="Arial"/>
        </w:rPr>
        <w:t>lanning process</w:t>
      </w:r>
      <w:r>
        <w:rPr>
          <w:rFonts w:cs="Arial"/>
        </w:rPr>
        <w:t>.</w:t>
      </w:r>
    </w:p>
    <w:p w:rsidR="001431EC" w:rsidRPr="00101C51" w:rsidP="001431EC">
      <w:pPr>
        <w:pStyle w:val="ListParagraph"/>
        <w:spacing w:after="0"/>
        <w:ind w:left="360"/>
        <w:rPr>
          <w:rFonts w:cs="Arial"/>
        </w:rPr>
      </w:pPr>
    </w:p>
    <w:p w:rsidR="001431EC" w:rsidRPr="002B78CF" w:rsidP="001431EC">
      <w:pPr>
        <w:spacing w:after="0"/>
        <w:rPr>
          <w:rFonts w:cs="Arial"/>
        </w:rPr>
      </w:pPr>
      <w:r w:rsidRPr="002B78CF">
        <w:rPr>
          <w:rFonts w:cs="Arial"/>
        </w:rPr>
        <w:t xml:space="preserve">The </w:t>
      </w:r>
      <w:r>
        <w:rPr>
          <w:rFonts w:cs="Arial"/>
        </w:rPr>
        <w:t>county council's</w:t>
      </w:r>
      <w:r w:rsidRPr="002B78CF">
        <w:rPr>
          <w:rFonts w:cs="Arial"/>
        </w:rPr>
        <w:t xml:space="preserve"> role </w:t>
      </w:r>
      <w:r>
        <w:rPr>
          <w:rFonts w:cs="Arial"/>
        </w:rPr>
        <w:t>is to ensure the plan</w:t>
      </w:r>
      <w:r w:rsidRPr="00987BA9">
        <w:rPr>
          <w:rFonts w:cs="Arial"/>
        </w:rPr>
        <w:t>'</w:t>
      </w:r>
      <w:r>
        <w:rPr>
          <w:rFonts w:cs="Arial"/>
        </w:rPr>
        <w:t xml:space="preserve">s production, that it </w:t>
      </w:r>
      <w:r w:rsidRPr="002B78CF">
        <w:rPr>
          <w:rFonts w:cs="Arial"/>
        </w:rPr>
        <w:t>represent</w:t>
      </w:r>
      <w:r>
        <w:rPr>
          <w:rFonts w:cs="Arial"/>
        </w:rPr>
        <w:t>s</w:t>
      </w:r>
      <w:r w:rsidRPr="002B78CF">
        <w:rPr>
          <w:rFonts w:cs="Arial"/>
        </w:rPr>
        <w:t xml:space="preserve"> the best balance between value for mone</w:t>
      </w:r>
      <w:r>
        <w:rPr>
          <w:rFonts w:cs="Arial"/>
        </w:rPr>
        <w:t xml:space="preserve">y and maximisation of outcomes and to 'signoff' the plan as appropriate to meet those needs and outcomes. </w:t>
      </w:r>
      <w:r w:rsidRPr="002B78CF">
        <w:rPr>
          <w:rFonts w:cs="Arial"/>
        </w:rPr>
        <w:t xml:space="preserve">However it is important that the individual appreciates </w:t>
      </w:r>
      <w:r w:rsidRPr="002B78CF">
        <w:rPr>
          <w:rFonts w:cs="Arial"/>
        </w:rPr>
        <w:t>th</w:t>
      </w:r>
      <w:r>
        <w:rPr>
          <w:rFonts w:cs="Arial"/>
        </w:rPr>
        <w:t>at the plan 'belongs' to them and that the county council does not share it without their permission.</w:t>
      </w:r>
    </w:p>
    <w:p w:rsidR="001431EC" w:rsidRPr="00101C51" w:rsidP="001431EC">
      <w:pPr>
        <w:pStyle w:val="ListParagraph"/>
        <w:spacing w:after="0"/>
        <w:ind w:left="360"/>
        <w:rPr>
          <w:rFonts w:cs="Arial"/>
        </w:rPr>
      </w:pPr>
    </w:p>
    <w:p w:rsidR="001431EC" w:rsidRPr="00911AD5" w:rsidP="001431EC">
      <w:pPr>
        <w:pStyle w:val="ListParagraph"/>
        <w:spacing w:after="0"/>
        <w:ind w:left="0"/>
        <w:rPr>
          <w:rFonts w:cs="Arial"/>
          <w:b/>
        </w:rPr>
      </w:pPr>
      <w:bookmarkStart w:id="14" w:name="SignoffandDealingwithDisputes"/>
      <w:bookmarkEnd w:id="14"/>
      <w:r>
        <w:rPr>
          <w:rFonts w:cs="Arial"/>
          <w:b/>
        </w:rPr>
        <w:t xml:space="preserve">1.3 </w:t>
      </w:r>
      <w:r w:rsidRPr="00911AD5">
        <w:rPr>
          <w:rFonts w:cs="Arial"/>
          <w:b/>
        </w:rPr>
        <w:t>Sign</w:t>
      </w:r>
      <w:r>
        <w:rPr>
          <w:rFonts w:cs="Arial"/>
          <w:b/>
        </w:rPr>
        <w:t xml:space="preserve"> </w:t>
      </w:r>
      <w:r w:rsidRPr="00911AD5">
        <w:rPr>
          <w:rFonts w:cs="Arial"/>
          <w:b/>
        </w:rPr>
        <w:t>off and Dealing with Disputes</w:t>
      </w:r>
    </w:p>
    <w:p w:rsidR="001431EC" w:rsidP="001431EC">
      <w:pPr>
        <w:pStyle w:val="ListParagraph"/>
        <w:spacing w:after="0"/>
        <w:ind w:left="0"/>
        <w:rPr>
          <w:rFonts w:cs="Arial"/>
        </w:rPr>
      </w:pPr>
    </w:p>
    <w:p w:rsidR="001431EC" w:rsidRPr="00101C51" w:rsidP="001431EC">
      <w:pPr>
        <w:pStyle w:val="ListParagraph"/>
        <w:spacing w:after="0"/>
        <w:ind w:left="0"/>
        <w:rPr>
          <w:rFonts w:cs="Arial"/>
        </w:rPr>
      </w:pPr>
      <w:r w:rsidRPr="00101C51">
        <w:rPr>
          <w:rFonts w:cs="Arial"/>
        </w:rPr>
        <w:t xml:space="preserve">While there is no defined timescale for the completion of the </w:t>
      </w:r>
      <w:r>
        <w:rPr>
          <w:rFonts w:cs="Arial"/>
        </w:rPr>
        <w:t>C</w:t>
      </w:r>
      <w:r w:rsidRPr="00101C51">
        <w:rPr>
          <w:rFonts w:cs="Arial"/>
        </w:rPr>
        <w:t xml:space="preserve">are and </w:t>
      </w:r>
      <w:r>
        <w:rPr>
          <w:rFonts w:cs="Arial"/>
        </w:rPr>
        <w:t>S</w:t>
      </w:r>
      <w:r w:rsidRPr="00101C51">
        <w:rPr>
          <w:rFonts w:cs="Arial"/>
        </w:rPr>
        <w:t xml:space="preserve">upport </w:t>
      </w:r>
      <w:r>
        <w:rPr>
          <w:rFonts w:cs="Arial"/>
        </w:rPr>
        <w:t>P</w:t>
      </w:r>
      <w:r w:rsidRPr="00101C51">
        <w:rPr>
          <w:rFonts w:cs="Arial"/>
        </w:rPr>
        <w:t>lanning process, the plan shoul</w:t>
      </w:r>
      <w:r w:rsidRPr="00101C51">
        <w:rPr>
          <w:rFonts w:cs="Arial"/>
        </w:rPr>
        <w:t>d be completed in a timely fashion, proportionate to the needs to be met.</w:t>
      </w:r>
    </w:p>
    <w:p w:rsidR="001431EC" w:rsidRPr="00101C51" w:rsidP="001431EC">
      <w:pPr>
        <w:pStyle w:val="ListParagraph"/>
        <w:spacing w:after="0"/>
        <w:ind w:left="360"/>
        <w:rPr>
          <w:rFonts w:cs="Arial"/>
        </w:rPr>
      </w:pPr>
    </w:p>
    <w:p w:rsidR="001431EC" w:rsidP="001431EC">
      <w:pPr>
        <w:spacing w:after="0"/>
        <w:rPr>
          <w:rFonts w:eastAsia="Cambria" w:cs="Arial"/>
          <w:color w:val="auto"/>
          <w:lang w:eastAsia="en-GB"/>
        </w:rPr>
      </w:pPr>
      <w:r>
        <w:rPr>
          <w:rFonts w:cs="Arial"/>
        </w:rPr>
        <w:t>Sign</w:t>
      </w:r>
      <w:r w:rsidRPr="00272730">
        <w:rPr>
          <w:rFonts w:cs="Arial"/>
        </w:rPr>
        <w:t xml:space="preserve">off should occur when the person, </w:t>
      </w:r>
      <w:r>
        <w:rPr>
          <w:rFonts w:cs="Arial"/>
        </w:rPr>
        <w:t xml:space="preserve">their representative (if involved) </w:t>
      </w:r>
      <w:r w:rsidRPr="00272730">
        <w:rPr>
          <w:rFonts w:cs="Arial"/>
        </w:rPr>
        <w:t xml:space="preserve">an advocate (if involved) and the </w:t>
      </w:r>
      <w:r>
        <w:rPr>
          <w:rFonts w:cs="Arial"/>
        </w:rPr>
        <w:t>relevant s</w:t>
      </w:r>
      <w:r w:rsidRPr="00272730">
        <w:rPr>
          <w:rFonts w:cs="Arial"/>
        </w:rPr>
        <w:t>oc</w:t>
      </w:r>
      <w:r>
        <w:rPr>
          <w:rFonts w:cs="Arial"/>
        </w:rPr>
        <w:t xml:space="preserve">ial care worker </w:t>
      </w:r>
      <w:r w:rsidRPr="00272730">
        <w:rPr>
          <w:rFonts w:cs="Arial"/>
        </w:rPr>
        <w:t xml:space="preserve">have agreed the </w:t>
      </w:r>
      <w:r>
        <w:rPr>
          <w:rFonts w:cs="Arial"/>
        </w:rPr>
        <w:t>details of the plan</w:t>
      </w:r>
      <w:r w:rsidRPr="00272730">
        <w:rPr>
          <w:rFonts w:cs="Arial"/>
        </w:rPr>
        <w:t xml:space="preserve">, </w:t>
      </w:r>
      <w:r w:rsidRPr="00272730">
        <w:rPr>
          <w:rFonts w:cs="Arial"/>
        </w:rPr>
        <w:t>including</w:t>
      </w:r>
      <w:r w:rsidRPr="00272730">
        <w:rPr>
          <w:rFonts w:cs="Arial"/>
        </w:rPr>
        <w:t xml:space="preserve"> the final personal budget amount </w:t>
      </w:r>
      <w:r w:rsidRPr="00272730">
        <w:rPr>
          <w:rFonts w:eastAsia="Cambria" w:cs="Arial"/>
          <w:color w:val="auto"/>
          <w:lang w:eastAsia="en-GB"/>
        </w:rPr>
        <w:t>(which may have been subject to change during the planning process)</w:t>
      </w:r>
      <w:r>
        <w:rPr>
          <w:rFonts w:eastAsia="Cambria" w:cs="Arial"/>
          <w:color w:val="auto"/>
          <w:lang w:eastAsia="en-GB"/>
        </w:rPr>
        <w:t xml:space="preserve"> </w:t>
      </w:r>
      <w:r w:rsidRPr="00272730">
        <w:rPr>
          <w:rFonts w:cs="Arial"/>
        </w:rPr>
        <w:t xml:space="preserve">and how </w:t>
      </w:r>
      <w:r>
        <w:rPr>
          <w:rFonts w:cs="Arial"/>
        </w:rPr>
        <w:t xml:space="preserve">precisely </w:t>
      </w:r>
      <w:r w:rsidRPr="00272730">
        <w:rPr>
          <w:rFonts w:cs="Arial"/>
        </w:rPr>
        <w:t>the</w:t>
      </w:r>
      <w:r>
        <w:rPr>
          <w:rFonts w:cs="Arial"/>
        </w:rPr>
        <w:t xml:space="preserve"> needs in question will be met.</w:t>
      </w:r>
      <w:r w:rsidRPr="00272730">
        <w:rPr>
          <w:rFonts w:cs="Arial"/>
        </w:rPr>
        <w:t xml:space="preserve"> The </w:t>
      </w:r>
      <w:r>
        <w:rPr>
          <w:rFonts w:cs="Arial"/>
        </w:rPr>
        <w:t>county council</w:t>
      </w:r>
      <w:r w:rsidRPr="00272730">
        <w:rPr>
          <w:rFonts w:cs="Arial"/>
        </w:rPr>
        <w:t xml:space="preserve"> will </w:t>
      </w:r>
      <w:r w:rsidRPr="00272730">
        <w:rPr>
          <w:rFonts w:eastAsia="Cambria" w:cs="Arial"/>
          <w:color w:val="auto"/>
          <w:lang w:eastAsia="en-GB"/>
        </w:rPr>
        <w:t>take all reasonable steps to reach agreement with the person for wh</w:t>
      </w:r>
      <w:r>
        <w:rPr>
          <w:rFonts w:eastAsia="Cambria" w:cs="Arial"/>
          <w:color w:val="auto"/>
          <w:lang w:eastAsia="en-GB"/>
        </w:rPr>
        <w:t>om the pla</w:t>
      </w:r>
      <w:r>
        <w:rPr>
          <w:rFonts w:eastAsia="Cambria" w:cs="Arial"/>
          <w:color w:val="auto"/>
          <w:lang w:eastAsia="en-GB"/>
        </w:rPr>
        <w:t xml:space="preserve">n is being prepared. </w:t>
      </w:r>
    </w:p>
    <w:p w:rsidR="001431EC" w:rsidRPr="00272730" w:rsidP="001431EC">
      <w:pPr>
        <w:spacing w:after="0"/>
        <w:rPr>
          <w:rFonts w:eastAsia="Cambria" w:cs="Arial"/>
          <w:color w:val="auto"/>
          <w:lang w:eastAsia="en-GB"/>
        </w:rPr>
      </w:pPr>
    </w:p>
    <w:p w:rsidR="001431EC" w:rsidRPr="00101C51" w:rsidP="001431EC">
      <w:pPr>
        <w:pStyle w:val="ListParagraph"/>
        <w:spacing w:after="0"/>
        <w:ind w:left="0"/>
        <w:rPr>
          <w:rFonts w:cs="Arial"/>
        </w:rPr>
      </w:pPr>
      <w:r w:rsidRPr="00101C51">
        <w:rPr>
          <w:rFonts w:cs="Arial"/>
        </w:rPr>
        <w:t xml:space="preserve">An appropriate governance mechanism to sign-off large or unique personal budget allocations and/or plans will be agreed </w:t>
      </w:r>
      <w:r>
        <w:rPr>
          <w:rFonts w:cs="Arial"/>
        </w:rPr>
        <w:t xml:space="preserve">via </w:t>
      </w:r>
      <w:r>
        <w:rPr>
          <w:rFonts w:cs="Arial"/>
        </w:rPr>
        <w:t xml:space="preserve">a </w:t>
      </w:r>
      <w:r>
        <w:rPr>
          <w:rFonts w:cs="Arial"/>
        </w:rPr>
        <w:t xml:space="preserve">team's specific </w:t>
      </w:r>
      <w:r w:rsidRPr="00101C51">
        <w:rPr>
          <w:rFonts w:cs="Arial"/>
        </w:rPr>
        <w:t xml:space="preserve">delegation </w:t>
      </w:r>
      <w:r>
        <w:rPr>
          <w:rFonts w:cs="Arial"/>
        </w:rPr>
        <w:t xml:space="preserve">process. </w:t>
      </w:r>
    </w:p>
    <w:p w:rsidR="001431EC" w:rsidP="001431EC">
      <w:pPr>
        <w:spacing w:after="0"/>
        <w:rPr>
          <w:rFonts w:eastAsia="Cambria" w:cs="Arial"/>
          <w:color w:val="auto"/>
          <w:lang w:eastAsia="en-GB"/>
        </w:rPr>
      </w:pPr>
    </w:p>
    <w:p w:rsidR="001431EC" w:rsidRPr="00272730" w:rsidP="001431EC">
      <w:pPr>
        <w:spacing w:after="0"/>
        <w:rPr>
          <w:rFonts w:cs="Arial"/>
        </w:rPr>
      </w:pPr>
      <w:r w:rsidRPr="00272730">
        <w:rPr>
          <w:rFonts w:eastAsia="Cambria" w:cs="Arial"/>
          <w:color w:val="auto"/>
          <w:lang w:eastAsia="en-GB"/>
        </w:rPr>
        <w:t xml:space="preserve">In the event that the plan cannot be agreed with the person, or </w:t>
      </w:r>
      <w:r>
        <w:rPr>
          <w:rFonts w:eastAsia="Cambria" w:cs="Arial"/>
          <w:color w:val="auto"/>
          <w:lang w:eastAsia="en-GB"/>
        </w:rPr>
        <w:t xml:space="preserve">any </w:t>
      </w:r>
      <w:r>
        <w:rPr>
          <w:rFonts w:eastAsia="Cambria" w:cs="Arial"/>
          <w:color w:val="auto"/>
          <w:lang w:eastAsia="en-GB"/>
        </w:rPr>
        <w:t>other person involved, the county council</w:t>
      </w:r>
      <w:r w:rsidRPr="00272730">
        <w:rPr>
          <w:rFonts w:eastAsia="Cambria" w:cs="Arial"/>
          <w:color w:val="auto"/>
          <w:lang w:eastAsia="en-GB"/>
        </w:rPr>
        <w:t xml:space="preserve"> will revisit the earlier planning pr</w:t>
      </w:r>
      <w:r>
        <w:rPr>
          <w:rFonts w:eastAsia="Cambria" w:cs="Arial"/>
          <w:color w:val="auto"/>
          <w:lang w:eastAsia="en-GB"/>
        </w:rPr>
        <w:t>ocess and take</w:t>
      </w:r>
      <w:r w:rsidRPr="00272730">
        <w:rPr>
          <w:rFonts w:eastAsia="Cambria" w:cs="Arial"/>
          <w:color w:val="auto"/>
          <w:lang w:eastAsia="en-GB"/>
        </w:rPr>
        <w:t xml:space="preserve"> into a</w:t>
      </w:r>
      <w:r>
        <w:rPr>
          <w:rFonts w:eastAsia="Cambria" w:cs="Arial"/>
          <w:color w:val="auto"/>
          <w:lang w:eastAsia="en-GB"/>
        </w:rPr>
        <w:t xml:space="preserve">ccount the views of all parties, </w:t>
      </w:r>
      <w:r w:rsidRPr="00272730">
        <w:rPr>
          <w:rFonts w:eastAsia="Cambria" w:cs="Arial"/>
          <w:color w:val="auto"/>
          <w:lang w:eastAsia="en-GB"/>
        </w:rPr>
        <w:t>in</w:t>
      </w:r>
      <w:r>
        <w:rPr>
          <w:rFonts w:eastAsia="Cambria" w:cs="Arial"/>
          <w:color w:val="auto"/>
          <w:lang w:eastAsia="en-GB"/>
        </w:rPr>
        <w:t xml:space="preserve">cluding providers (if involved). </w:t>
      </w:r>
      <w:r w:rsidRPr="00272730">
        <w:rPr>
          <w:rFonts w:eastAsia="Cambria" w:cs="Arial"/>
          <w:color w:val="auto"/>
          <w:lang w:eastAsia="en-GB"/>
        </w:rPr>
        <w:t>However</w:t>
      </w:r>
      <w:r>
        <w:rPr>
          <w:rFonts w:eastAsia="Cambria" w:cs="Arial"/>
          <w:color w:val="auto"/>
          <w:lang w:eastAsia="en-GB"/>
        </w:rPr>
        <w:t>,</w:t>
      </w:r>
      <w:r w:rsidRPr="00272730">
        <w:rPr>
          <w:rFonts w:eastAsia="Cambria" w:cs="Arial"/>
          <w:color w:val="auto"/>
          <w:lang w:eastAsia="en-GB"/>
        </w:rPr>
        <w:t xml:space="preserve"> if a dispute </w:t>
      </w:r>
      <w:r>
        <w:rPr>
          <w:rFonts w:eastAsia="Cambria" w:cs="Arial"/>
          <w:color w:val="auto"/>
          <w:lang w:eastAsia="en-GB"/>
        </w:rPr>
        <w:t>remains</w:t>
      </w:r>
      <w:r w:rsidRPr="00272730">
        <w:rPr>
          <w:rFonts w:eastAsia="Cambria" w:cs="Arial"/>
          <w:color w:val="auto"/>
          <w:lang w:eastAsia="en-GB"/>
        </w:rPr>
        <w:t xml:space="preserve"> and </w:t>
      </w:r>
      <w:r>
        <w:rPr>
          <w:rFonts w:eastAsia="Cambria" w:cs="Arial"/>
          <w:color w:val="auto"/>
          <w:lang w:eastAsia="en-GB"/>
        </w:rPr>
        <w:t>the county council considers</w:t>
      </w:r>
      <w:r w:rsidRPr="00272730">
        <w:rPr>
          <w:rFonts w:eastAsia="Cambria" w:cs="Arial"/>
          <w:color w:val="auto"/>
          <w:lang w:eastAsia="en-GB"/>
        </w:rPr>
        <w:t xml:space="preserve"> that all reasonable steps </w:t>
      </w:r>
      <w:r w:rsidRPr="00272730">
        <w:rPr>
          <w:rFonts w:eastAsia="Cambria" w:cs="Arial"/>
          <w:color w:val="auto"/>
          <w:lang w:eastAsia="en-GB"/>
        </w:rPr>
        <w:t xml:space="preserve">to address the situation have been taken, the </w:t>
      </w:r>
      <w:r>
        <w:rPr>
          <w:rFonts w:eastAsia="Cambria" w:cs="Arial"/>
          <w:color w:val="auto"/>
          <w:lang w:eastAsia="en-GB"/>
        </w:rPr>
        <w:t>county council</w:t>
      </w:r>
      <w:r w:rsidRPr="00272730">
        <w:rPr>
          <w:rFonts w:eastAsia="Cambria" w:cs="Arial"/>
          <w:color w:val="auto"/>
          <w:lang w:eastAsia="en-GB"/>
        </w:rPr>
        <w:t xml:space="preserve"> will state the reasons for th</w:t>
      </w:r>
      <w:r>
        <w:rPr>
          <w:rFonts w:eastAsia="Cambria" w:cs="Arial"/>
          <w:color w:val="auto"/>
          <w:lang w:eastAsia="en-GB"/>
        </w:rPr>
        <w:t xml:space="preserve">e dispute and the plan will be signed off. </w:t>
      </w:r>
      <w:r w:rsidRPr="00272730">
        <w:rPr>
          <w:rFonts w:eastAsia="Cambria" w:cs="Arial"/>
          <w:color w:val="auto"/>
          <w:lang w:eastAsia="en-GB"/>
        </w:rPr>
        <w:t xml:space="preserve">The individual </w:t>
      </w:r>
      <w:r>
        <w:rPr>
          <w:rFonts w:eastAsia="Cambria" w:cs="Arial"/>
          <w:color w:val="auto"/>
          <w:lang w:eastAsia="en-GB"/>
        </w:rPr>
        <w:t>should</w:t>
      </w:r>
      <w:r w:rsidRPr="00272730">
        <w:rPr>
          <w:rFonts w:eastAsia="Cambria" w:cs="Arial"/>
          <w:color w:val="auto"/>
          <w:lang w:eastAsia="en-GB"/>
        </w:rPr>
        <w:t xml:space="preserve"> be directed to </w:t>
      </w:r>
      <w:r>
        <w:rPr>
          <w:rFonts w:eastAsia="Cambria" w:cs="Arial"/>
          <w:color w:val="auto"/>
          <w:lang w:eastAsia="en-GB"/>
        </w:rPr>
        <w:t>the county council's</w:t>
      </w:r>
      <w:r w:rsidRPr="00272730">
        <w:rPr>
          <w:rFonts w:eastAsia="Cambria" w:cs="Arial"/>
          <w:color w:val="auto"/>
          <w:lang w:eastAsia="en-GB"/>
        </w:rPr>
        <w:t xml:space="preserve"> </w:t>
      </w:r>
      <w:r>
        <w:fldChar w:fldCharType="begin"/>
      </w:r>
      <w:r>
        <w:instrText xml:space="preserve"> HYPERLINK "http://www.lancashire.gov.uk/health-and-social-care/adult-social-care/compliments-comments-complaints/" </w:instrText>
      </w:r>
      <w:r>
        <w:fldChar w:fldCharType="separate"/>
      </w:r>
      <w:r w:rsidRPr="001431EC">
        <w:rPr>
          <w:rStyle w:val="Hyperlink"/>
          <w:rFonts w:eastAsia="Cambria"/>
          <w:lang w:eastAsia="en-GB"/>
        </w:rPr>
        <w:t>complaints procedure</w:t>
      </w:r>
      <w:r>
        <w:fldChar w:fldCharType="end"/>
      </w:r>
      <w:r w:rsidRPr="00272730">
        <w:rPr>
          <w:rFonts w:eastAsia="Cambria" w:cs="Arial"/>
          <w:color w:val="auto"/>
          <w:lang w:eastAsia="en-GB"/>
        </w:rPr>
        <w:t xml:space="preserve"> at this time.  The individual must not be left without support while a dispute is resolved </w:t>
      </w:r>
      <w:r>
        <w:rPr>
          <w:rFonts w:eastAsia="Cambria" w:cs="Arial"/>
          <w:color w:val="auto"/>
          <w:lang w:eastAsia="en-GB"/>
        </w:rPr>
        <w:t>and</w:t>
      </w:r>
      <w:r w:rsidRPr="000E6DA1">
        <w:rPr>
          <w:rFonts w:eastAsia="Cambria" w:cs="Arial"/>
          <w:color w:val="auto"/>
          <w:lang w:eastAsia="en-GB"/>
        </w:rPr>
        <w:t xml:space="preserve"> the </w:t>
      </w:r>
      <w:r>
        <w:rPr>
          <w:rFonts w:eastAsia="Cambria" w:cs="Arial"/>
          <w:color w:val="auto"/>
          <w:lang w:eastAsia="en-GB"/>
        </w:rPr>
        <w:t>county council</w:t>
      </w:r>
      <w:r w:rsidRPr="000E6DA1">
        <w:rPr>
          <w:rFonts w:eastAsia="Cambria" w:cs="Arial"/>
          <w:color w:val="auto"/>
          <w:lang w:eastAsia="en-GB"/>
        </w:rPr>
        <w:t xml:space="preserve"> should provide the services it considers necessary and appropriate </w:t>
      </w:r>
      <w:r w:rsidRPr="000E6DA1">
        <w:rPr>
          <w:rFonts w:eastAsia="Cambria" w:cs="Arial"/>
          <w:color w:val="auto"/>
          <w:lang w:eastAsia="en-GB"/>
        </w:rPr>
        <w:t>until the complaint has been addressed.</w:t>
      </w:r>
      <w:r>
        <w:rPr>
          <w:rFonts w:eastAsia="Cambria" w:cs="Arial"/>
          <w:color w:val="auto"/>
          <w:lang w:eastAsia="en-GB"/>
        </w:rPr>
        <w:t xml:space="preserve"> </w:t>
      </w:r>
    </w:p>
    <w:p w:rsidR="001431EC" w:rsidRPr="00101C51" w:rsidP="001431EC">
      <w:pPr>
        <w:pStyle w:val="ListParagraph"/>
        <w:spacing w:after="0"/>
        <w:ind w:left="360"/>
        <w:rPr>
          <w:rFonts w:cs="Arial"/>
        </w:rPr>
      </w:pPr>
    </w:p>
    <w:p w:rsidR="001431EC" w:rsidP="001431EC">
      <w:pPr>
        <w:pStyle w:val="ListParagraph"/>
        <w:spacing w:after="0"/>
        <w:ind w:left="0"/>
        <w:rPr>
          <w:rFonts w:cs="Arial"/>
        </w:rPr>
      </w:pPr>
      <w:r w:rsidRPr="00101C51">
        <w:rPr>
          <w:rFonts w:cs="Arial"/>
        </w:rPr>
        <w:t xml:space="preserve">Upon completion of the plan, the </w:t>
      </w:r>
      <w:r>
        <w:rPr>
          <w:rFonts w:cs="Arial"/>
        </w:rPr>
        <w:t>county council</w:t>
      </w:r>
      <w:r w:rsidRPr="00101C51">
        <w:rPr>
          <w:rFonts w:cs="Arial"/>
        </w:rPr>
        <w:t xml:space="preserve"> must give a copy of the final plan in a format that is accessible to the person for whom the plan is intended, any other person they request to receive a copy, and their advocate </w:t>
      </w:r>
      <w:r>
        <w:rPr>
          <w:rFonts w:cs="Arial"/>
        </w:rPr>
        <w:t>(</w:t>
      </w:r>
      <w:r w:rsidRPr="00101C51">
        <w:rPr>
          <w:rFonts w:cs="Arial"/>
        </w:rPr>
        <w:t>if they have one</w:t>
      </w:r>
      <w:r>
        <w:rPr>
          <w:rFonts w:cs="Arial"/>
        </w:rPr>
        <w:t>)</w:t>
      </w:r>
      <w:r w:rsidRPr="00101C51">
        <w:rPr>
          <w:rFonts w:cs="Arial"/>
        </w:rPr>
        <w:t xml:space="preserve">. </w:t>
      </w:r>
    </w:p>
    <w:p w:rsidR="001431EC" w:rsidP="001431EC">
      <w:pPr>
        <w:spacing w:after="0"/>
        <w:rPr>
          <w:rFonts w:cs="Arial"/>
        </w:rPr>
      </w:pPr>
    </w:p>
    <w:p w:rsidR="001431EC" w:rsidP="001431EC">
      <w:pPr>
        <w:spacing w:after="0"/>
        <w:rPr>
          <w:rFonts w:eastAsia="Cambria" w:cs="Arial"/>
          <w:color w:val="auto"/>
          <w:lang w:eastAsia="en-GB"/>
        </w:rPr>
      </w:pPr>
      <w:r w:rsidRPr="00101C51">
        <w:rPr>
          <w:rFonts w:eastAsia="Cambria" w:cs="Arial"/>
          <w:color w:val="auto"/>
          <w:lang w:eastAsia="en-GB"/>
        </w:rPr>
        <w:t xml:space="preserve">Where </w:t>
      </w:r>
      <w:r>
        <w:rPr>
          <w:rFonts w:eastAsia="Cambria" w:cs="Arial"/>
          <w:color w:val="auto"/>
          <w:lang w:eastAsia="en-GB"/>
        </w:rPr>
        <w:t>the county council</w:t>
      </w:r>
      <w:r w:rsidRPr="00101C51">
        <w:rPr>
          <w:rFonts w:eastAsia="Cambria" w:cs="Arial"/>
          <w:color w:val="auto"/>
          <w:lang w:eastAsia="en-GB"/>
        </w:rPr>
        <w:t xml:space="preserve"> is required to meet needs und</w:t>
      </w:r>
      <w:r w:rsidRPr="00101C51">
        <w:rPr>
          <w:rFonts w:eastAsia="Cambria" w:cs="Arial"/>
          <w:color w:val="auto"/>
          <w:lang w:eastAsia="en-GB"/>
        </w:rPr>
        <w:t xml:space="preserve">er section 117 of the Mental Health Act 1983 </w:t>
      </w:r>
      <w:r>
        <w:rPr>
          <w:rFonts w:eastAsia="Cambria" w:cs="Arial"/>
          <w:color w:val="auto"/>
          <w:lang w:eastAsia="en-GB"/>
        </w:rPr>
        <w:t>staff should consult</w:t>
      </w:r>
      <w:r w:rsidRPr="00101C51">
        <w:rPr>
          <w:rFonts w:eastAsia="Cambria" w:cs="Arial"/>
          <w:color w:val="auto"/>
          <w:lang w:eastAsia="en-GB"/>
        </w:rPr>
        <w:t xml:space="preserve"> chapter 34 of the “Mental Health Act 1983 Code of Practice (Department of Health, 2014)” (on the Care Programme Approach) and “Refocusing the Care Programme Approach” (Department of Health, </w:t>
      </w:r>
      <w:r w:rsidRPr="00101C51">
        <w:rPr>
          <w:rFonts w:eastAsia="Cambria" w:cs="Arial"/>
          <w:color w:val="auto"/>
          <w:lang w:eastAsia="en-GB"/>
        </w:rPr>
        <w:t>2008).</w:t>
      </w:r>
      <w:r>
        <w:rPr>
          <w:rFonts w:eastAsia="Cambria" w:cs="Arial"/>
          <w:color w:val="auto"/>
          <w:lang w:eastAsia="en-GB"/>
        </w:rPr>
        <w:t xml:space="preserve"> Staff</w:t>
      </w:r>
      <w:r w:rsidRPr="000E6DA1">
        <w:rPr>
          <w:rFonts w:eastAsia="Cambria" w:cs="Arial"/>
          <w:color w:val="auto"/>
          <w:lang w:eastAsia="en-GB"/>
        </w:rPr>
        <w:t xml:space="preserve"> must liaise with the relevant </w:t>
      </w:r>
      <w:r>
        <w:rPr>
          <w:rFonts w:eastAsia="Cambria" w:cs="Arial"/>
          <w:color w:val="auto"/>
          <w:lang w:eastAsia="en-GB"/>
        </w:rPr>
        <w:t>h</w:t>
      </w:r>
      <w:r w:rsidRPr="000E6DA1">
        <w:rPr>
          <w:rFonts w:eastAsia="Cambria" w:cs="Arial"/>
          <w:color w:val="auto"/>
          <w:lang w:eastAsia="en-GB"/>
        </w:rPr>
        <w:t xml:space="preserve">ealth </w:t>
      </w:r>
      <w:r>
        <w:rPr>
          <w:rFonts w:eastAsia="Cambria" w:cs="Arial"/>
          <w:color w:val="auto"/>
          <w:lang w:eastAsia="en-GB"/>
        </w:rPr>
        <w:t>t</w:t>
      </w:r>
      <w:r w:rsidRPr="000E6DA1">
        <w:rPr>
          <w:rFonts w:eastAsia="Cambria" w:cs="Arial"/>
          <w:color w:val="auto"/>
          <w:lang w:eastAsia="en-GB"/>
        </w:rPr>
        <w:t>eam/commissioning authority prior to commissioning any support or services</w:t>
      </w:r>
      <w:r>
        <w:rPr>
          <w:rFonts w:eastAsia="Cambria" w:cs="Arial"/>
          <w:color w:val="auto"/>
          <w:lang w:eastAsia="en-GB"/>
        </w:rPr>
        <w:t xml:space="preserve"> or if any changes are made. If this is not done then there could be issues with shared funding arrangements.  </w:t>
      </w:r>
    </w:p>
    <w:p w:rsidR="001431EC" w:rsidP="001431EC">
      <w:pPr>
        <w:spacing w:after="0"/>
        <w:rPr>
          <w:rFonts w:eastAsia="Cambria" w:cs="Arial"/>
          <w:color w:val="auto"/>
          <w:lang w:eastAsia="en-GB"/>
        </w:rPr>
      </w:pPr>
    </w:p>
    <w:p w:rsidR="001431EC" w:rsidRPr="00D617C9" w:rsidP="001431EC">
      <w:pPr>
        <w:spacing w:after="0"/>
        <w:rPr>
          <w:rFonts w:cs="Arial"/>
          <w:color w:val="auto"/>
        </w:rPr>
      </w:pPr>
      <w:r w:rsidRPr="00D617C9">
        <w:rPr>
          <w:rFonts w:cs="Arial"/>
        </w:rPr>
        <w:t>Therefore to fulfi</w:t>
      </w:r>
      <w:r w:rsidRPr="00D617C9">
        <w:rPr>
          <w:rFonts w:cs="Arial"/>
        </w:rPr>
        <w:t xml:space="preserve">l its duty </w:t>
      </w:r>
      <w:r w:rsidRPr="00D617C9">
        <w:rPr>
          <w:rFonts w:cs="Arial"/>
          <w:color w:val="auto"/>
        </w:rPr>
        <w:t xml:space="preserve">under section </w:t>
      </w:r>
      <w:r>
        <w:rPr>
          <w:rFonts w:cs="Arial"/>
          <w:color w:val="auto"/>
        </w:rPr>
        <w:t>1</w:t>
      </w:r>
      <w:r w:rsidRPr="00D617C9">
        <w:rPr>
          <w:rFonts w:cs="Arial"/>
          <w:color w:val="auto"/>
        </w:rPr>
        <w:t xml:space="preserve"> of the Care Act, the </w:t>
      </w:r>
      <w:r>
        <w:rPr>
          <w:rFonts w:cs="Arial"/>
        </w:rPr>
        <w:t xml:space="preserve">county </w:t>
      </w:r>
      <w:r>
        <w:rPr>
          <w:rFonts w:cs="Arial"/>
          <w:color w:val="auto"/>
        </w:rPr>
        <w:t>c</w:t>
      </w:r>
      <w:r w:rsidRPr="00D617C9">
        <w:rPr>
          <w:rFonts w:cs="Arial"/>
          <w:color w:val="auto"/>
        </w:rPr>
        <w:t xml:space="preserve">ouncil will, working with its statutory, voluntary and private sector partners, comply with the national </w:t>
      </w:r>
      <w:r>
        <w:rPr>
          <w:rFonts w:cs="Arial"/>
          <w:color w:val="auto"/>
        </w:rPr>
        <w:t>guidance</w:t>
      </w:r>
      <w:r w:rsidRPr="00D617C9">
        <w:rPr>
          <w:rFonts w:cs="Arial"/>
          <w:color w:val="auto"/>
        </w:rPr>
        <w:t xml:space="preserve"> relating to care and support </w:t>
      </w:r>
      <w:r>
        <w:rPr>
          <w:rFonts w:cs="Arial"/>
          <w:color w:val="auto"/>
        </w:rPr>
        <w:t xml:space="preserve">in a manner </w:t>
      </w:r>
      <w:r w:rsidRPr="00D617C9">
        <w:rPr>
          <w:rFonts w:cs="Arial"/>
          <w:color w:val="auto"/>
        </w:rPr>
        <w:t>that is relevant, coherent, timely and suffic</w:t>
      </w:r>
      <w:r w:rsidRPr="00D617C9">
        <w:rPr>
          <w:rFonts w:cs="Arial"/>
          <w:color w:val="auto"/>
        </w:rPr>
        <w:t xml:space="preserve">ient.  </w:t>
      </w:r>
    </w:p>
    <w:p w:rsidR="001431EC" w:rsidP="001431EC">
      <w:pPr>
        <w:spacing w:after="0"/>
        <w:rPr>
          <w:rFonts w:cs="Arial"/>
          <w:color w:val="auto"/>
        </w:rPr>
      </w:pPr>
    </w:p>
    <w:p w:rsidR="001431EC" w:rsidRPr="00856631" w:rsidP="001431EC">
      <w:pPr>
        <w:spacing w:after="0"/>
        <w:rPr>
          <w:rFonts w:cs="Arial"/>
          <w:color w:val="auto"/>
        </w:rPr>
      </w:pPr>
      <w:r w:rsidRPr="00D617C9">
        <w:rPr>
          <w:rFonts w:cs="Arial"/>
        </w:rPr>
        <w:t xml:space="preserve">The </w:t>
      </w:r>
      <w:r>
        <w:rPr>
          <w:rFonts w:cs="Arial"/>
        </w:rPr>
        <w:t>county council</w:t>
      </w:r>
      <w:r w:rsidRPr="00D617C9">
        <w:rPr>
          <w:rFonts w:cs="Arial"/>
        </w:rPr>
        <w:t xml:space="preserve"> will make all reasonable adjustments to ensure that all disabled people have equal access to participate in the eligibility decision in line with the Equality Act 2010.</w:t>
      </w:r>
    </w:p>
    <w:p w:rsidR="001431EC" w:rsidRPr="00D617C9" w:rsidP="001431EC">
      <w:pPr>
        <w:spacing w:after="0"/>
        <w:rPr>
          <w:rFonts w:cs="Arial"/>
          <w:color w:val="auto"/>
        </w:rPr>
      </w:pPr>
    </w:p>
    <w:p w:rsidR="001431EC" w:rsidRPr="00D617C9" w:rsidP="001431EC">
      <w:pPr>
        <w:spacing w:after="0"/>
        <w:rPr>
          <w:rFonts w:cs="Arial"/>
        </w:rPr>
      </w:pPr>
      <w:r w:rsidRPr="00D617C9">
        <w:rPr>
          <w:rFonts w:cs="Arial"/>
        </w:rPr>
        <w:t xml:space="preserve">The geography and population of Lancashire is diverse and </w:t>
      </w:r>
      <w:r w:rsidRPr="00D617C9">
        <w:rPr>
          <w:rFonts w:cs="Arial"/>
        </w:rPr>
        <w:t>our Adult Social Care Policies and practice will aim to deliver services and supports that are representative of the communities in which we work.</w:t>
      </w:r>
    </w:p>
    <w:p w:rsidR="001431EC" w:rsidP="001431EC">
      <w:pPr>
        <w:spacing w:after="0"/>
        <w:rPr>
          <w:rFonts w:cs="Arial"/>
        </w:rPr>
      </w:pPr>
    </w:p>
    <w:p w:rsidR="001431EC" w:rsidRPr="00AF509E" w:rsidP="001431EC">
      <w:pPr>
        <w:spacing w:after="0"/>
        <w:rPr>
          <w:lang w:eastAsia="en-GB"/>
        </w:rPr>
      </w:pPr>
      <w:r w:rsidRPr="00D617C9">
        <w:rPr>
          <w:rFonts w:cs="Arial"/>
        </w:rPr>
        <w:t xml:space="preserve">The </w:t>
      </w:r>
      <w:r>
        <w:rPr>
          <w:rFonts w:cs="Arial"/>
        </w:rPr>
        <w:t>county council</w:t>
      </w:r>
      <w:r w:rsidRPr="00D617C9">
        <w:rPr>
          <w:rFonts w:cs="Arial"/>
        </w:rPr>
        <w:t xml:space="preserve"> will follow the Care Act and other relevant legislation, policies and guidance to ensure </w:t>
      </w:r>
      <w:r w:rsidRPr="00D617C9">
        <w:rPr>
          <w:rFonts w:cs="Arial"/>
        </w:rPr>
        <w:t>our practice is of high quality and legally compliant.  Where our customers or those we come into contact wish to challenge or raise concerns</w:t>
      </w:r>
      <w:r>
        <w:rPr>
          <w:rFonts w:cs="Arial"/>
        </w:rPr>
        <w:t xml:space="preserve"> in regard to our decisions</w:t>
      </w:r>
      <w:r w:rsidRPr="00D617C9">
        <w:rPr>
          <w:rFonts w:cs="Arial"/>
        </w:rPr>
        <w:t xml:space="preserve"> regarding eligibility</w:t>
      </w:r>
      <w:r>
        <w:rPr>
          <w:rFonts w:cs="Arial"/>
        </w:rPr>
        <w:t>,</w:t>
      </w:r>
      <w:r w:rsidRPr="00D617C9">
        <w:rPr>
          <w:rFonts w:cs="Arial"/>
        </w:rPr>
        <w:t xml:space="preserve"> the </w:t>
      </w:r>
      <w:r>
        <w:rPr>
          <w:rFonts w:cs="Arial"/>
        </w:rPr>
        <w:t>county council's</w:t>
      </w:r>
      <w:r w:rsidRPr="00D617C9">
        <w:rPr>
          <w:rFonts w:cs="Arial"/>
        </w:rPr>
        <w:t xml:space="preserve"> complaints proce</w:t>
      </w:r>
      <w:r>
        <w:rPr>
          <w:rFonts w:cs="Arial"/>
        </w:rPr>
        <w:t>dures will be made availabl</w:t>
      </w:r>
      <w:r>
        <w:rPr>
          <w:rFonts w:cs="Arial"/>
        </w:rPr>
        <w:t>e.</w:t>
      </w:r>
    </w:p>
    <w:p w:rsidR="001431EC" w:rsidRPr="00684C88" w:rsidP="001431EC">
      <w:pPr>
        <w:rPr>
          <w:sz w:val="28"/>
          <w:szCs w:val="28"/>
          <w:lang w:eastAsia="en-GB"/>
        </w:rPr>
      </w:pPr>
    </w:p>
    <w:p w:rsidR="001431EC" w:rsidRPr="00684C88" w:rsidP="001431EC">
      <w:pPr>
        <w:pStyle w:val="Heading1"/>
        <w:numPr>
          <w:ilvl w:val="0"/>
          <w:numId w:val="6"/>
        </w:numPr>
        <w:spacing w:before="0" w:after="0"/>
        <w:rPr>
          <w:sz w:val="28"/>
        </w:rPr>
      </w:pPr>
      <w:bookmarkStart w:id="15" w:name="_KEY_DEFINITIONS_AND"/>
      <w:bookmarkStart w:id="16" w:name="_Toc426987061"/>
      <w:bookmarkStart w:id="17" w:name="_Toc427221077"/>
      <w:bookmarkEnd w:id="15"/>
      <w:r w:rsidRPr="00684C88">
        <w:rPr>
          <w:sz w:val="28"/>
        </w:rPr>
        <w:t xml:space="preserve">KEY DEFINITIONS AND PRINCIPLES </w:t>
      </w:r>
      <w:bookmarkEnd w:id="16"/>
      <w:bookmarkEnd w:id="17"/>
    </w:p>
    <w:p w:rsidR="001431EC" w:rsidRPr="009303D1" w:rsidP="001431EC">
      <w:pPr>
        <w:spacing w:after="0"/>
        <w:rPr>
          <w:lang w:eastAsia="en-GB"/>
        </w:rPr>
      </w:pPr>
    </w:p>
    <w:p w:rsidR="001431EC" w:rsidRPr="00AF509E" w:rsidP="001431EC">
      <w:pPr>
        <w:pStyle w:val="Heading2"/>
        <w:spacing w:before="0" w:after="0"/>
        <w:rPr>
          <w:sz w:val="24"/>
          <w:szCs w:val="28"/>
        </w:rPr>
      </w:pPr>
      <w:bookmarkStart w:id="18" w:name="_2.1_Meeting_Needs"/>
      <w:bookmarkStart w:id="19" w:name="_Toc432763717"/>
      <w:bookmarkEnd w:id="18"/>
      <w:r>
        <w:rPr>
          <w:sz w:val="24"/>
          <w:szCs w:val="28"/>
        </w:rPr>
        <w:t>2.1</w:t>
      </w:r>
      <w:r>
        <w:rPr>
          <w:sz w:val="24"/>
          <w:szCs w:val="28"/>
        </w:rPr>
        <w:tab/>
      </w:r>
      <w:r w:rsidRPr="00AF509E">
        <w:rPr>
          <w:sz w:val="24"/>
          <w:szCs w:val="28"/>
        </w:rPr>
        <w:t>Meeting Needs</w:t>
      </w:r>
      <w:bookmarkEnd w:id="19"/>
    </w:p>
    <w:p w:rsidR="001431EC" w:rsidRPr="009303D1" w:rsidP="001431EC">
      <w:pPr>
        <w:spacing w:after="0"/>
        <w:rPr>
          <w:lang w:eastAsia="en-GB"/>
        </w:rPr>
      </w:pPr>
    </w:p>
    <w:p w:rsidR="001431EC" w:rsidP="001431EC">
      <w:pPr>
        <w:spacing w:after="0"/>
        <w:rPr>
          <w:rFonts w:ascii="HelveticaNeueLTStd-Lt" w:eastAsia="Cambria" w:hAnsi="HelveticaNeueLTStd-Lt" w:cs="HelveticaNeueLTStd-Lt"/>
          <w:color w:val="auto"/>
          <w:lang w:eastAsia="en-GB"/>
        </w:rPr>
      </w:pPr>
      <w:r>
        <w:rPr>
          <w:rFonts w:ascii="HelveticaNeueLTStd-Lt" w:eastAsia="Cambria" w:hAnsi="HelveticaNeueLTStd-Lt" w:cs="HelveticaNeueLTStd-Lt"/>
          <w:color w:val="auto"/>
          <w:lang w:eastAsia="en-GB"/>
        </w:rPr>
        <w:t>"Meeting needs" is an important concept under the Care Act and moves away from the previous terminology of "providing services". This definition provides a greater variety of approach in how needs can</w:t>
      </w:r>
      <w:r>
        <w:rPr>
          <w:rFonts w:ascii="HelveticaNeueLTStd-Lt" w:eastAsia="Cambria" w:hAnsi="HelveticaNeueLTStd-Lt" w:cs="HelveticaNeueLTStd-Lt"/>
          <w:color w:val="auto"/>
          <w:lang w:eastAsia="en-GB"/>
        </w:rPr>
        <w:t xml:space="preserve"> be met.  The concept of “meeting needs” is intended to be broader than a duty to provide or arrange a particular service. Because a person’s needs are specific to them, there are many ways in which their needs can be met. The intention behind the Act is t</w:t>
      </w:r>
      <w:r>
        <w:rPr>
          <w:rFonts w:ascii="HelveticaNeueLTStd-Lt" w:eastAsia="Cambria" w:hAnsi="HelveticaNeueLTStd-Lt" w:cs="HelveticaNeueLTStd-Lt"/>
          <w:color w:val="auto"/>
          <w:lang w:eastAsia="en-GB"/>
        </w:rPr>
        <w:t xml:space="preserve">o encourage this diversity, rather than point to a service or solution that may be neither what is best nor what the person wants. </w:t>
      </w:r>
    </w:p>
    <w:p w:rsidR="001431EC" w:rsidP="001431EC">
      <w:pPr>
        <w:pStyle w:val="CommentText"/>
        <w:rPr>
          <w:rFonts w:ascii="HelveticaNeueLTStd-Lt" w:eastAsia="Cambria" w:hAnsi="HelveticaNeueLTStd-Lt" w:cs="HelveticaNeueLTStd-Lt"/>
          <w:sz w:val="24"/>
          <w:szCs w:val="24"/>
        </w:rPr>
      </w:pPr>
    </w:p>
    <w:p w:rsidR="001431EC" w:rsidRPr="007B75AB" w:rsidP="001431EC">
      <w:pPr>
        <w:pStyle w:val="CommentText"/>
        <w:rPr>
          <w:sz w:val="24"/>
          <w:szCs w:val="24"/>
        </w:rPr>
      </w:pPr>
      <w:r>
        <w:rPr>
          <w:sz w:val="24"/>
          <w:szCs w:val="24"/>
        </w:rPr>
        <w:t>In deciding how to meet needs, th</w:t>
      </w:r>
      <w:r w:rsidRPr="007B75AB">
        <w:rPr>
          <w:sz w:val="24"/>
          <w:szCs w:val="24"/>
        </w:rPr>
        <w:t xml:space="preserve">e </w:t>
      </w:r>
      <w:r>
        <w:rPr>
          <w:sz w:val="24"/>
          <w:szCs w:val="24"/>
        </w:rPr>
        <w:t>county council</w:t>
      </w:r>
      <w:r w:rsidRPr="007B75AB">
        <w:rPr>
          <w:sz w:val="24"/>
          <w:szCs w:val="24"/>
        </w:rPr>
        <w:t xml:space="preserve"> may take decisions on a case-by-case basis which weigh up the total costs</w:t>
      </w:r>
      <w:r w:rsidRPr="007B75AB">
        <w:rPr>
          <w:sz w:val="24"/>
          <w:szCs w:val="24"/>
        </w:rPr>
        <w:t xml:space="preserve"> of different potential options, and include the cost as a relevant factor in deciding between suitable alternative options for meeting needs. This does not mean choosing the cheapest option; but the one which delivers the outcomes desired for the best val</w:t>
      </w:r>
      <w:r w:rsidRPr="007B75AB">
        <w:rPr>
          <w:sz w:val="24"/>
          <w:szCs w:val="24"/>
        </w:rPr>
        <w:t>ue.</w:t>
      </w:r>
    </w:p>
    <w:p w:rsidR="001431EC" w:rsidP="001431EC">
      <w:pPr>
        <w:spacing w:after="0"/>
        <w:rPr>
          <w:rFonts w:ascii="HelveticaNeueLTStd-Lt" w:eastAsia="Cambria" w:hAnsi="HelveticaNeueLTStd-Lt" w:cs="HelveticaNeueLTStd-Lt"/>
          <w:color w:val="auto"/>
          <w:sz w:val="28"/>
          <w:lang w:eastAsia="en-GB"/>
        </w:rPr>
      </w:pPr>
    </w:p>
    <w:p w:rsidR="001431EC" w:rsidP="001431EC">
      <w:pPr>
        <w:spacing w:after="0"/>
        <w:rPr>
          <w:rFonts w:eastAsia="Cambria" w:cs="Arial"/>
          <w:b/>
          <w:color w:val="auto"/>
          <w:lang w:eastAsia="en-GB"/>
        </w:rPr>
      </w:pPr>
      <w:bookmarkStart w:id="20" w:name="Brokerage"/>
      <w:bookmarkEnd w:id="20"/>
      <w:r w:rsidRPr="00416C6A">
        <w:rPr>
          <w:rFonts w:eastAsia="Cambria" w:cs="Arial"/>
          <w:b/>
          <w:color w:val="auto"/>
          <w:lang w:eastAsia="en-GB"/>
        </w:rPr>
        <w:t>2.2</w:t>
      </w:r>
      <w:r w:rsidRPr="00416C6A">
        <w:rPr>
          <w:rFonts w:eastAsia="Cambria" w:cs="Arial"/>
          <w:b/>
          <w:color w:val="auto"/>
          <w:lang w:eastAsia="en-GB"/>
        </w:rPr>
        <w:tab/>
        <w:t xml:space="preserve">Brokerage </w:t>
      </w:r>
      <w:r w:rsidRPr="00416C6A">
        <w:rPr>
          <w:rFonts w:eastAsia="Cambria" w:cs="Arial"/>
          <w:color w:val="auto"/>
          <w:lang w:eastAsia="en-GB"/>
        </w:rPr>
        <w:t>[LINK</w:t>
      </w:r>
      <w:r w:rsidRPr="00416C6A">
        <w:rPr>
          <w:rFonts w:eastAsia="Cambria" w:cs="Arial"/>
          <w:color w:val="auto"/>
          <w:lang w:eastAsia="en-GB"/>
        </w:rPr>
        <w:t>]</w:t>
      </w:r>
      <w:r w:rsidRPr="00416C6A">
        <w:rPr>
          <w:rFonts w:eastAsia="Cambria" w:cs="Arial"/>
          <w:color w:val="auto"/>
          <w:lang w:eastAsia="en-GB"/>
        </w:rPr>
        <w:t xml:space="preserve"> </w:t>
      </w:r>
    </w:p>
    <w:p w:rsidR="001431EC" w:rsidRPr="004170D8" w:rsidP="001431EC">
      <w:pPr>
        <w:spacing w:after="0"/>
        <w:rPr>
          <w:rFonts w:ascii="HelveticaNeueLTStd-Lt" w:eastAsia="Cambria" w:hAnsi="HelveticaNeueLTStd-Lt" w:cs="HelveticaNeueLTStd-Lt"/>
          <w:color w:val="auto"/>
          <w:lang w:eastAsia="en-GB"/>
        </w:rPr>
      </w:pPr>
      <w:r w:rsidRPr="004170D8">
        <w:rPr>
          <w:rFonts w:cs="Arial"/>
          <w:color w:val="auto"/>
        </w:rPr>
        <w:t xml:space="preserve">In general, a support broker is someone who assists people with their </w:t>
      </w:r>
      <w:r>
        <w:rPr>
          <w:rFonts w:cs="Arial"/>
          <w:color w:val="auto"/>
        </w:rPr>
        <w:t>personal budget</w:t>
      </w:r>
      <w:r w:rsidRPr="004170D8">
        <w:rPr>
          <w:rFonts w:cs="Arial"/>
          <w:color w:val="auto"/>
        </w:rPr>
        <w:t xml:space="preserve"> to find out wha</w:t>
      </w:r>
      <w:r>
        <w:rPr>
          <w:rFonts w:cs="Arial"/>
          <w:color w:val="auto"/>
        </w:rPr>
        <w:t>t services they need and help</w:t>
      </w:r>
      <w:r w:rsidRPr="004170D8">
        <w:rPr>
          <w:rFonts w:cs="Arial"/>
          <w:color w:val="auto"/>
        </w:rPr>
        <w:t xml:space="preserve"> them to find the most suitable provider. </w:t>
      </w:r>
      <w:r w:rsidRPr="004170D8">
        <w:rPr>
          <w:rFonts w:eastAsia="Times New Roman" w:cs="Arial"/>
          <w:color w:val="auto"/>
          <w:lang w:eastAsia="en-GB"/>
        </w:rPr>
        <w:t xml:space="preserve">A support broker is a nominated individual who plans the support packages for the person who needs it. It can be: </w:t>
      </w:r>
    </w:p>
    <w:p w:rsidR="001431EC" w:rsidP="001431EC">
      <w:pPr>
        <w:spacing w:after="0"/>
        <w:rPr>
          <w:rFonts w:eastAsia="Times New Roman" w:cs="Arial"/>
          <w:color w:val="auto"/>
          <w:lang w:eastAsia="en-GB"/>
        </w:rPr>
      </w:pPr>
    </w:p>
    <w:p w:rsidR="001431EC" w:rsidRPr="004170D8" w:rsidP="001431EC">
      <w:pPr>
        <w:numPr>
          <w:ilvl w:val="0"/>
          <w:numId w:val="7"/>
        </w:numPr>
        <w:spacing w:after="0"/>
        <w:rPr>
          <w:rFonts w:ascii="HelveticaNeueLTStd-Lt" w:eastAsia="Cambria" w:hAnsi="HelveticaNeueLTStd-Lt" w:cs="HelveticaNeueLTStd-Lt"/>
          <w:color w:val="auto"/>
          <w:lang w:eastAsia="en-GB"/>
        </w:rPr>
      </w:pPr>
      <w:r w:rsidRPr="004170D8">
        <w:rPr>
          <w:rFonts w:eastAsia="Times New Roman" w:cs="Arial"/>
          <w:color w:val="auto"/>
          <w:lang w:eastAsia="en-GB"/>
        </w:rPr>
        <w:t>A family member</w:t>
      </w:r>
    </w:p>
    <w:p w:rsidR="001431EC" w:rsidRPr="004170D8" w:rsidP="001431EC">
      <w:pPr>
        <w:numPr>
          <w:ilvl w:val="0"/>
          <w:numId w:val="7"/>
        </w:numPr>
        <w:spacing w:after="0"/>
        <w:rPr>
          <w:rFonts w:ascii="HelveticaNeueLTStd-Lt" w:eastAsia="Cambria" w:hAnsi="HelveticaNeueLTStd-Lt" w:cs="HelveticaNeueLTStd-Lt"/>
          <w:color w:val="auto"/>
          <w:lang w:eastAsia="en-GB"/>
        </w:rPr>
      </w:pPr>
      <w:r w:rsidRPr="004170D8">
        <w:rPr>
          <w:rFonts w:eastAsia="Times New Roman" w:cs="Arial"/>
          <w:color w:val="auto"/>
          <w:lang w:eastAsia="en-GB"/>
        </w:rPr>
        <w:t>Friend</w:t>
      </w:r>
    </w:p>
    <w:p w:rsidR="001431EC" w:rsidRPr="004170D8" w:rsidP="001431EC">
      <w:pPr>
        <w:numPr>
          <w:ilvl w:val="0"/>
          <w:numId w:val="7"/>
        </w:numPr>
        <w:spacing w:after="0"/>
        <w:rPr>
          <w:rFonts w:ascii="HelveticaNeueLTStd-Lt" w:eastAsia="Cambria" w:hAnsi="HelveticaNeueLTStd-Lt" w:cs="HelveticaNeueLTStd-Lt"/>
          <w:color w:val="auto"/>
          <w:lang w:eastAsia="en-GB"/>
        </w:rPr>
      </w:pPr>
      <w:r w:rsidRPr="004170D8">
        <w:rPr>
          <w:rFonts w:eastAsia="Times New Roman" w:cs="Arial"/>
          <w:color w:val="auto"/>
          <w:lang w:eastAsia="en-GB"/>
        </w:rPr>
        <w:t>Neighbour</w:t>
      </w:r>
    </w:p>
    <w:p w:rsidR="001431EC" w:rsidRPr="004170D8" w:rsidP="001431EC">
      <w:pPr>
        <w:numPr>
          <w:ilvl w:val="0"/>
          <w:numId w:val="7"/>
        </w:numPr>
        <w:spacing w:after="0"/>
        <w:rPr>
          <w:rFonts w:ascii="HelveticaNeueLTStd-Lt" w:eastAsia="Cambria" w:hAnsi="HelveticaNeueLTStd-Lt" w:cs="HelveticaNeueLTStd-Lt"/>
          <w:color w:val="auto"/>
          <w:lang w:eastAsia="en-GB"/>
        </w:rPr>
      </w:pPr>
      <w:r w:rsidRPr="004170D8">
        <w:rPr>
          <w:rFonts w:eastAsia="Times New Roman" w:cs="Arial"/>
          <w:color w:val="auto"/>
          <w:lang w:eastAsia="en-GB"/>
        </w:rPr>
        <w:t>A representative from a local charity or organisation</w:t>
      </w:r>
    </w:p>
    <w:p w:rsidR="001431EC" w:rsidP="001431EC">
      <w:pPr>
        <w:spacing w:after="0"/>
        <w:rPr>
          <w:rFonts w:eastAsia="Times New Roman" w:cs="Arial"/>
          <w:color w:val="auto"/>
          <w:lang w:eastAsia="en-GB"/>
        </w:rPr>
      </w:pPr>
    </w:p>
    <w:p w:rsidR="001431EC" w:rsidRPr="004170D8" w:rsidP="001431EC">
      <w:pPr>
        <w:spacing w:after="0"/>
        <w:rPr>
          <w:rFonts w:ascii="HelveticaNeueLTStd-Lt" w:eastAsia="Cambria" w:hAnsi="HelveticaNeueLTStd-Lt" w:cs="HelveticaNeueLTStd-Lt"/>
          <w:color w:val="auto"/>
          <w:lang w:eastAsia="en-GB"/>
        </w:rPr>
      </w:pPr>
      <w:r w:rsidRPr="004170D8">
        <w:rPr>
          <w:rFonts w:eastAsia="Times New Roman" w:cs="Arial"/>
          <w:color w:val="auto"/>
          <w:lang w:eastAsia="en-GB"/>
        </w:rPr>
        <w:t>Potentially, brokers may also be 'bought' or employe</w:t>
      </w:r>
      <w:r w:rsidRPr="004170D8">
        <w:rPr>
          <w:rFonts w:eastAsia="Times New Roman" w:cs="Arial"/>
          <w:color w:val="auto"/>
          <w:lang w:eastAsia="en-GB"/>
        </w:rPr>
        <w:t xml:space="preserve">d – in a similar way to the financial sector – meaning those who can afford to pay for professional brokers can do so, while others may pay family members or friends from their </w:t>
      </w:r>
      <w:r>
        <w:rPr>
          <w:rFonts w:eastAsia="Times New Roman" w:cs="Arial"/>
          <w:color w:val="auto"/>
          <w:lang w:eastAsia="en-GB"/>
        </w:rPr>
        <w:t>personal</w:t>
      </w:r>
      <w:r w:rsidRPr="004170D8">
        <w:rPr>
          <w:rFonts w:eastAsia="Times New Roman" w:cs="Arial"/>
          <w:color w:val="auto"/>
          <w:lang w:eastAsia="en-GB"/>
        </w:rPr>
        <w:t xml:space="preserve"> budget.</w:t>
      </w:r>
    </w:p>
    <w:p w:rsidR="001431EC" w:rsidP="001431EC">
      <w:pPr>
        <w:spacing w:after="0"/>
        <w:rPr>
          <w:rFonts w:ascii="HelveticaNeueLTStd-Lt" w:eastAsia="Cambria" w:hAnsi="HelveticaNeueLTStd-Lt" w:cs="HelveticaNeueLTStd-Lt"/>
          <w:color w:val="auto"/>
          <w:sz w:val="28"/>
          <w:lang w:eastAsia="en-GB"/>
        </w:rPr>
      </w:pPr>
    </w:p>
    <w:p w:rsidR="001431EC" w:rsidRPr="004170D8" w:rsidP="001431EC">
      <w:pPr>
        <w:spacing w:after="0"/>
        <w:rPr>
          <w:rStyle w:val="Strong"/>
          <w:rFonts w:cs="Arial"/>
          <w:color w:val="auto"/>
          <w:lang w:val="en"/>
        </w:rPr>
      </w:pPr>
      <w:bookmarkStart w:id="21" w:name="ResourceAllocationSystem"/>
      <w:bookmarkEnd w:id="21"/>
      <w:r>
        <w:rPr>
          <w:rStyle w:val="Strong"/>
          <w:rFonts w:cs="Arial"/>
          <w:color w:val="auto"/>
          <w:lang w:val="en"/>
        </w:rPr>
        <w:t>2.3</w:t>
      </w:r>
      <w:r>
        <w:rPr>
          <w:rStyle w:val="Strong"/>
          <w:rFonts w:cs="Arial"/>
          <w:color w:val="auto"/>
          <w:lang w:val="en"/>
        </w:rPr>
        <w:tab/>
      </w:r>
      <w:r w:rsidRPr="004170D8">
        <w:rPr>
          <w:rStyle w:val="Strong"/>
          <w:rFonts w:cs="Arial"/>
          <w:color w:val="auto"/>
          <w:lang w:val="en"/>
        </w:rPr>
        <w:t>Resource Allocation System (RAS)</w:t>
      </w:r>
    </w:p>
    <w:p w:rsidR="001431EC" w:rsidP="001431EC">
      <w:pPr>
        <w:spacing w:after="0"/>
      </w:pPr>
    </w:p>
    <w:p w:rsidR="001431EC" w:rsidP="001431EC">
      <w:pPr>
        <w:spacing w:after="0"/>
      </w:pPr>
      <w:r>
        <w:t>The county council uses a computerised system – called a Resource Allocation System or RAS – to calculate a person's personal budget using data about the individual's care needs, based on their assessment, and applying a formula based on statistical inform</w:t>
      </w:r>
      <w:r>
        <w:t xml:space="preserve">ation about care costs. Statutory guidance makes clear that RAS can only ever produce an "indicative figure" which is then used as the basis for planning an individual's care and support. The estimated budget </w:t>
      </w:r>
      <w:r w:rsidRPr="008C0579">
        <w:rPr>
          <w:b/>
        </w:rPr>
        <w:t>must</w:t>
      </w:r>
      <w:r>
        <w:t xml:space="preserve"> be shared with the individual (or their re</w:t>
      </w:r>
      <w:r>
        <w:t>presentative) when the care and support plan is being drafted. As the care and support plan develops, the indicative figure must be checked against the actual costs of purchasing the care and support needed. This means that the final personal budget figure</w:t>
      </w:r>
      <w:r>
        <w:t xml:space="preserve"> may be more or less than the original RAS indicative amount. </w:t>
      </w:r>
    </w:p>
    <w:p w:rsidR="00416C6A" w:rsidP="001431EC">
      <w:pPr>
        <w:spacing w:after="0"/>
      </w:pPr>
    </w:p>
    <w:p w:rsidR="00416C6A" w:rsidP="001431EC">
      <w:pPr>
        <w:spacing w:after="0"/>
      </w:pPr>
    </w:p>
    <w:p w:rsidR="00416C6A" w:rsidP="001431EC">
      <w:pPr>
        <w:spacing w:after="0"/>
      </w:pPr>
    </w:p>
    <w:p w:rsidR="00416C6A" w:rsidP="001431EC">
      <w:pPr>
        <w:spacing w:after="0"/>
      </w:pPr>
    </w:p>
    <w:p w:rsidR="001431EC" w:rsidRPr="006D7D2A" w:rsidP="001431EC">
      <w:pPr>
        <w:spacing w:after="0"/>
        <w:rPr>
          <w:rFonts w:eastAsia="Cambria" w:cs="Arial"/>
          <w:b/>
          <w:color w:val="auto"/>
          <w:lang w:eastAsia="en-GB"/>
        </w:rPr>
      </w:pPr>
      <w:bookmarkStart w:id="22" w:name="PersonalBudgets"/>
      <w:bookmarkEnd w:id="22"/>
      <w:r>
        <w:rPr>
          <w:rFonts w:eastAsia="Cambria" w:cs="Arial"/>
          <w:b/>
          <w:color w:val="auto"/>
          <w:lang w:eastAsia="en-GB"/>
        </w:rPr>
        <w:t>2.4</w:t>
      </w:r>
      <w:r>
        <w:rPr>
          <w:rFonts w:eastAsia="Cambria" w:cs="Arial"/>
          <w:b/>
          <w:color w:val="auto"/>
          <w:lang w:eastAsia="en-GB"/>
        </w:rPr>
        <w:tab/>
        <w:t>Personal Budgets</w:t>
      </w:r>
      <w:r w:rsidRPr="006D7D2A">
        <w:rPr>
          <w:rFonts w:cs="Arial"/>
          <w:iCs/>
          <w:lang w:val="en" w:eastAsia="en-GB"/>
        </w:rPr>
        <w:t>The personal budget is the mechanism that, in conjunction with the care and support plan, enables the individual, and their advocate if they have one, to exercise greate</w:t>
      </w:r>
      <w:r w:rsidRPr="006D7D2A">
        <w:rPr>
          <w:rFonts w:cs="Arial"/>
          <w:iCs/>
          <w:lang w:val="en" w:eastAsia="en-GB"/>
        </w:rPr>
        <w:t>r choice and take control over how their care and support needs are met. It means:</w:t>
      </w:r>
    </w:p>
    <w:p w:rsidR="001431EC" w:rsidRPr="006D7D2A" w:rsidP="001431EC">
      <w:pPr>
        <w:numPr>
          <w:ilvl w:val="0"/>
          <w:numId w:val="8"/>
        </w:numPr>
        <w:autoSpaceDE/>
        <w:autoSpaceDN/>
        <w:adjustRightInd/>
        <w:spacing w:before="100" w:beforeAutospacing="1" w:after="100" w:afterAutospacing="1"/>
        <w:jc w:val="left"/>
        <w:rPr>
          <w:rFonts w:eastAsia="Times New Roman" w:cs="Arial"/>
          <w:iCs/>
          <w:color w:val="auto"/>
          <w:lang w:val="en" w:eastAsia="en-GB"/>
        </w:rPr>
      </w:pPr>
      <w:r>
        <w:rPr>
          <w:rFonts w:eastAsia="Times New Roman" w:cs="Arial"/>
          <w:iCs/>
          <w:color w:val="auto"/>
          <w:lang w:val="en" w:eastAsia="en-GB"/>
        </w:rPr>
        <w:t>K</w:t>
      </w:r>
      <w:r w:rsidRPr="006D7D2A">
        <w:rPr>
          <w:rFonts w:eastAsia="Times New Roman" w:cs="Arial"/>
          <w:iCs/>
          <w:color w:val="auto"/>
          <w:lang w:val="en" w:eastAsia="en-GB"/>
        </w:rPr>
        <w:t>nowing, before care and support planning begins, an estimate of how much money will be available to meet a person’s assessed needs and, with the final personal budget, havi</w:t>
      </w:r>
      <w:r w:rsidRPr="006D7D2A">
        <w:rPr>
          <w:rFonts w:eastAsia="Times New Roman" w:cs="Arial"/>
          <w:iCs/>
          <w:color w:val="auto"/>
          <w:lang w:val="en" w:eastAsia="en-GB"/>
        </w:rPr>
        <w:t xml:space="preserve">ng clear information about the total amount of the budget, including </w:t>
      </w:r>
      <w:r>
        <w:rPr>
          <w:rFonts w:eastAsia="Times New Roman" w:cs="Arial"/>
          <w:iCs/>
          <w:color w:val="auto"/>
          <w:lang w:val="en" w:eastAsia="en-GB"/>
        </w:rPr>
        <w:t xml:space="preserve">the </w:t>
      </w:r>
      <w:r w:rsidRPr="006D7D2A">
        <w:rPr>
          <w:rFonts w:eastAsia="Times New Roman" w:cs="Arial"/>
          <w:iCs/>
          <w:color w:val="auto"/>
          <w:lang w:val="en" w:eastAsia="en-GB"/>
        </w:rPr>
        <w:t>proportion the local authority will pay, and what amount (if any) the person will pay</w:t>
      </w:r>
    </w:p>
    <w:p w:rsidR="001431EC" w:rsidRPr="006D7D2A" w:rsidP="001431EC">
      <w:pPr>
        <w:numPr>
          <w:ilvl w:val="0"/>
          <w:numId w:val="8"/>
        </w:numPr>
        <w:autoSpaceDE/>
        <w:autoSpaceDN/>
        <w:adjustRightInd/>
        <w:spacing w:before="100" w:beforeAutospacing="1" w:after="100" w:afterAutospacing="1"/>
        <w:jc w:val="left"/>
        <w:rPr>
          <w:rFonts w:eastAsia="Times New Roman" w:cs="Arial"/>
          <w:iCs/>
          <w:color w:val="auto"/>
          <w:lang w:val="en" w:eastAsia="en-GB"/>
        </w:rPr>
      </w:pPr>
      <w:r>
        <w:rPr>
          <w:rFonts w:eastAsia="Times New Roman" w:cs="Arial"/>
          <w:iCs/>
          <w:color w:val="auto"/>
          <w:lang w:val="en" w:eastAsia="en-GB"/>
        </w:rPr>
        <w:t>B</w:t>
      </w:r>
      <w:r w:rsidRPr="006D7D2A">
        <w:rPr>
          <w:rFonts w:eastAsia="Times New Roman" w:cs="Arial"/>
          <w:iCs/>
          <w:color w:val="auto"/>
          <w:lang w:val="en" w:eastAsia="en-GB"/>
        </w:rPr>
        <w:t>eing able to choose from a range of options for how the money is managed, including direct payme</w:t>
      </w:r>
      <w:r w:rsidRPr="006D7D2A">
        <w:rPr>
          <w:rFonts w:eastAsia="Times New Roman" w:cs="Arial"/>
          <w:iCs/>
          <w:color w:val="auto"/>
          <w:lang w:val="en" w:eastAsia="en-GB"/>
        </w:rPr>
        <w:t xml:space="preserve">nts, the </w:t>
      </w:r>
      <w:r>
        <w:rPr>
          <w:rFonts w:eastAsia="Times New Roman" w:cs="Arial"/>
          <w:iCs/>
          <w:color w:val="auto"/>
          <w:lang w:val="en" w:eastAsia="en-GB"/>
        </w:rPr>
        <w:t>county council</w:t>
      </w:r>
      <w:r w:rsidRPr="006D7D2A">
        <w:rPr>
          <w:rFonts w:eastAsia="Times New Roman" w:cs="Arial"/>
          <w:iCs/>
          <w:color w:val="auto"/>
          <w:lang w:val="en" w:eastAsia="en-GB"/>
        </w:rPr>
        <w:t xml:space="preserve"> managing the budget</w:t>
      </w:r>
      <w:r>
        <w:rPr>
          <w:rFonts w:eastAsia="Times New Roman" w:cs="Arial"/>
          <w:iCs/>
          <w:color w:val="auto"/>
          <w:lang w:val="en" w:eastAsia="en-GB"/>
        </w:rPr>
        <w:t>,</w:t>
      </w:r>
      <w:r w:rsidRPr="006D7D2A">
        <w:rPr>
          <w:rFonts w:eastAsia="Times New Roman" w:cs="Arial"/>
          <w:iCs/>
          <w:color w:val="auto"/>
          <w:lang w:val="en" w:eastAsia="en-GB"/>
        </w:rPr>
        <w:t xml:space="preserve"> and a provider or third party managing the budget on the individual’s behalf (an individual service fund), or a combination of these approaches</w:t>
      </w:r>
    </w:p>
    <w:p w:rsidR="001431EC" w:rsidRPr="006D7D2A" w:rsidP="001431EC">
      <w:pPr>
        <w:numPr>
          <w:ilvl w:val="0"/>
          <w:numId w:val="8"/>
        </w:numPr>
        <w:autoSpaceDE/>
        <w:autoSpaceDN/>
        <w:adjustRightInd/>
        <w:spacing w:before="100" w:beforeAutospacing="1" w:after="100" w:afterAutospacing="1"/>
        <w:jc w:val="left"/>
        <w:rPr>
          <w:rFonts w:eastAsia="Times New Roman" w:cs="Arial"/>
          <w:iCs/>
          <w:color w:val="auto"/>
          <w:lang w:val="en" w:eastAsia="en-GB"/>
        </w:rPr>
      </w:pPr>
      <w:r>
        <w:rPr>
          <w:rFonts w:eastAsia="Times New Roman" w:cs="Arial"/>
          <w:iCs/>
          <w:color w:val="auto"/>
          <w:lang w:val="en" w:eastAsia="en-GB"/>
        </w:rPr>
        <w:t>H</w:t>
      </w:r>
      <w:r w:rsidRPr="006D7D2A">
        <w:rPr>
          <w:rFonts w:eastAsia="Times New Roman" w:cs="Arial"/>
          <w:iCs/>
          <w:color w:val="auto"/>
          <w:lang w:val="en" w:eastAsia="en-GB"/>
        </w:rPr>
        <w:t>aving a choice over who is involved in developing the care and sup</w:t>
      </w:r>
      <w:r w:rsidRPr="006D7D2A">
        <w:rPr>
          <w:rFonts w:eastAsia="Times New Roman" w:cs="Arial"/>
          <w:iCs/>
          <w:color w:val="auto"/>
          <w:lang w:val="en" w:eastAsia="en-GB"/>
        </w:rPr>
        <w:t>port plan for how the personal budget will be spent, including from family or friends</w:t>
      </w:r>
    </w:p>
    <w:p w:rsidR="001431EC" w:rsidRPr="006D7D2A" w:rsidP="001431EC">
      <w:pPr>
        <w:numPr>
          <w:ilvl w:val="0"/>
          <w:numId w:val="8"/>
        </w:numPr>
        <w:autoSpaceDE/>
        <w:autoSpaceDN/>
        <w:adjustRightInd/>
        <w:spacing w:before="100" w:beforeAutospacing="1" w:after="100" w:afterAutospacing="1"/>
        <w:jc w:val="left"/>
        <w:rPr>
          <w:rFonts w:eastAsia="Times New Roman" w:cs="Arial"/>
          <w:iCs/>
          <w:color w:val="auto"/>
          <w:lang w:val="en" w:eastAsia="en-GB"/>
        </w:rPr>
      </w:pPr>
      <w:r>
        <w:rPr>
          <w:rFonts w:eastAsia="Times New Roman" w:cs="Arial"/>
          <w:iCs/>
          <w:color w:val="auto"/>
          <w:lang w:val="en" w:eastAsia="en-GB"/>
        </w:rPr>
        <w:t>H</w:t>
      </w:r>
      <w:r w:rsidRPr="006D7D2A">
        <w:rPr>
          <w:rFonts w:eastAsia="Times New Roman" w:cs="Arial"/>
          <w:iCs/>
          <w:color w:val="auto"/>
          <w:lang w:val="en" w:eastAsia="en-GB"/>
        </w:rPr>
        <w:t>aving greater choice and control over the way the personal budget is used to purchase care and support, and from whom</w:t>
      </w:r>
    </w:p>
    <w:p w:rsidR="001431EC" w:rsidRPr="006D7D2A" w:rsidP="001431EC">
      <w:pPr>
        <w:spacing w:before="100" w:beforeAutospacing="1" w:after="100" w:afterAutospacing="1"/>
        <w:rPr>
          <w:rFonts w:cs="Arial"/>
          <w:iCs/>
          <w:lang w:val="en" w:eastAsia="en-GB"/>
        </w:rPr>
      </w:pPr>
      <w:r w:rsidRPr="006D7D2A">
        <w:rPr>
          <w:rFonts w:cs="Arial"/>
          <w:iCs/>
          <w:lang w:val="en" w:eastAsia="en-GB"/>
        </w:rPr>
        <w:t xml:space="preserve">It is vital that the process used to establish the </w:t>
      </w:r>
      <w:r w:rsidRPr="006D7D2A">
        <w:rPr>
          <w:rFonts w:cs="Arial"/>
          <w:iCs/>
          <w:lang w:val="en" w:eastAsia="en-GB"/>
        </w:rPr>
        <w:t>personal budget is transparent so that people are clear how their budget was calculated. The allocation of a clear upfront indicative (or ‘ball-park’) allocation at the start of the planning process will help people to develop the plan and make appropriate</w:t>
      </w:r>
      <w:r w:rsidRPr="006D7D2A">
        <w:rPr>
          <w:rFonts w:cs="Arial"/>
          <w:iCs/>
          <w:lang w:val="en" w:eastAsia="en-GB"/>
        </w:rPr>
        <w:t xml:space="preserve"> choices over how their needs are met.</w:t>
      </w:r>
    </w:p>
    <w:p w:rsidR="001431EC" w:rsidRPr="00742FA4" w:rsidP="001431EC">
      <w:pPr>
        <w:spacing w:after="0"/>
        <w:rPr>
          <w:b/>
          <w:lang w:val="en"/>
        </w:rPr>
      </w:pPr>
      <w:bookmarkStart w:id="23" w:name="DirectPayments"/>
      <w:bookmarkEnd w:id="23"/>
      <w:r>
        <w:rPr>
          <w:b/>
          <w:lang w:val="en"/>
        </w:rPr>
        <w:t>2.5</w:t>
      </w:r>
      <w:r>
        <w:rPr>
          <w:b/>
          <w:lang w:val="en"/>
        </w:rPr>
        <w:tab/>
      </w:r>
      <w:r w:rsidRPr="00742FA4">
        <w:rPr>
          <w:b/>
          <w:lang w:val="en"/>
        </w:rPr>
        <w:t>Direct Payments</w:t>
      </w:r>
    </w:p>
    <w:p w:rsidR="001431EC" w:rsidP="001431EC">
      <w:pPr>
        <w:spacing w:after="0"/>
        <w:rPr>
          <w:lang w:val="en"/>
        </w:rPr>
      </w:pPr>
    </w:p>
    <w:p w:rsidR="001431EC" w:rsidRPr="00F64F93" w:rsidP="001431EC">
      <w:pPr>
        <w:spacing w:after="0"/>
        <w:rPr>
          <w:color w:val="auto"/>
          <w:lang w:val="en"/>
        </w:rPr>
      </w:pPr>
      <w:r w:rsidRPr="00F64F93">
        <w:rPr>
          <w:color w:val="auto"/>
          <w:lang w:val="en"/>
        </w:rPr>
        <w:t>Direct Payments are intended to empower individuals by allowing them control and choice over the services they use to meet their needs</w:t>
      </w:r>
      <w:r w:rsidRPr="00F64F93">
        <w:rPr>
          <w:color w:val="auto"/>
          <w:szCs w:val="19"/>
          <w:lang w:val="en"/>
        </w:rPr>
        <w:t>.</w:t>
      </w:r>
      <w:r w:rsidRPr="00F64F93">
        <w:rPr>
          <w:color w:val="auto"/>
          <w:lang w:val="en"/>
        </w:rPr>
        <w:t xml:space="preserve"> Individuals are given an amount of money to be managed by themselves, possibly with the aid of others such as family or an external </w:t>
      </w:r>
      <w:r w:rsidRPr="00F64F93">
        <w:rPr>
          <w:rFonts w:cs="Arial"/>
          <w:color w:val="auto"/>
          <w:lang w:val="en"/>
        </w:rPr>
        <w:t>advocacy</w:t>
      </w:r>
      <w:r w:rsidRPr="00F64F93">
        <w:rPr>
          <w:color w:val="auto"/>
          <w:lang w:val="en"/>
        </w:rPr>
        <w:t xml:space="preserve"> organisation. This money can be used to purchase any care and support services that meet the person's assessed nee</w:t>
      </w:r>
      <w:r w:rsidRPr="00F64F93">
        <w:rPr>
          <w:color w:val="auto"/>
          <w:lang w:val="en"/>
        </w:rPr>
        <w:t>ds.</w:t>
      </w:r>
    </w:p>
    <w:p w:rsidR="001431EC" w:rsidP="001431EC">
      <w:pPr>
        <w:spacing w:after="0"/>
        <w:rPr>
          <w:lang w:val="en"/>
        </w:rPr>
      </w:pPr>
    </w:p>
    <w:p w:rsidR="001431EC" w:rsidRPr="00BC7B0B" w:rsidP="001431EC">
      <w:pPr>
        <w:spacing w:after="0"/>
        <w:rPr>
          <w:b/>
          <w:lang w:val="en"/>
        </w:rPr>
      </w:pPr>
      <w:bookmarkStart w:id="24" w:name="IndividualServiceFund"/>
      <w:bookmarkEnd w:id="24"/>
      <w:r>
        <w:rPr>
          <w:b/>
          <w:lang w:val="en"/>
        </w:rPr>
        <w:t>2.6</w:t>
      </w:r>
      <w:r>
        <w:rPr>
          <w:b/>
          <w:lang w:val="en"/>
        </w:rPr>
        <w:tab/>
      </w:r>
      <w:r w:rsidRPr="00BC7B0B">
        <w:rPr>
          <w:b/>
          <w:lang w:val="en"/>
        </w:rPr>
        <w:t>Individual Service Fund (ISF)</w:t>
      </w:r>
    </w:p>
    <w:p w:rsidR="001431EC" w:rsidP="001431EC">
      <w:pPr>
        <w:spacing w:after="0"/>
        <w:jc w:val="left"/>
        <w:rPr>
          <w:rFonts w:ascii="Coeval-Regular" w:eastAsia="Cambria" w:hAnsi="Coeval-Regular" w:cs="Coeval-Regular"/>
          <w:color w:val="auto"/>
          <w:lang w:eastAsia="en-GB"/>
        </w:rPr>
      </w:pPr>
    </w:p>
    <w:p w:rsidR="001431EC" w:rsidP="001431EC">
      <w:pPr>
        <w:spacing w:after="0"/>
        <w:rPr>
          <w:rFonts w:ascii="Coeval-Regular" w:eastAsia="Cambria" w:hAnsi="Coeval-Regular" w:cs="Coeval-Regular"/>
          <w:color w:val="auto"/>
          <w:lang w:eastAsia="en-GB"/>
        </w:rPr>
      </w:pPr>
      <w:r>
        <w:rPr>
          <w:rFonts w:ascii="Coeval-Regular" w:eastAsia="Cambria" w:hAnsi="Coeval-Regular" w:cs="Coeval-Regular"/>
          <w:color w:val="auto"/>
          <w:lang w:eastAsia="en-GB"/>
        </w:rPr>
        <w:t>An Individual Service Fund (ISF) is used when an individual wants to use their individual budget to purchase supports from a specific provider. ISFs mean that:</w:t>
      </w:r>
    </w:p>
    <w:p w:rsidR="001431EC" w:rsidP="001431EC">
      <w:pPr>
        <w:spacing w:after="0"/>
        <w:rPr>
          <w:rFonts w:ascii="Coeval-Regular" w:eastAsia="Cambria" w:hAnsi="Coeval-Regular" w:cs="Coeval-Regular"/>
          <w:color w:val="auto"/>
          <w:lang w:eastAsia="en-GB"/>
        </w:rPr>
      </w:pPr>
    </w:p>
    <w:p w:rsidR="001431EC" w:rsidP="001431EC">
      <w:pPr>
        <w:spacing w:after="0"/>
        <w:ind w:firstLine="720"/>
        <w:rPr>
          <w:rFonts w:ascii="Coeval-Regular" w:eastAsia="Cambria" w:hAnsi="Coeval-Regular" w:cs="Coeval-Regular"/>
          <w:color w:val="auto"/>
          <w:lang w:eastAsia="en-GB"/>
        </w:rPr>
      </w:pPr>
      <w:r>
        <w:rPr>
          <w:rFonts w:ascii="Coeval-Regular" w:eastAsia="Cambria" w:hAnsi="Coeval-Regular" w:cs="Coeval-Regular"/>
          <w:color w:val="auto"/>
          <w:lang w:eastAsia="en-GB"/>
        </w:rPr>
        <w:t>• The money is held by the provider on the individual's</w:t>
      </w:r>
      <w:r>
        <w:rPr>
          <w:rFonts w:ascii="Coeval-Regular" w:eastAsia="Cambria" w:hAnsi="Coeval-Regular" w:cs="Coeval-Regular"/>
          <w:color w:val="auto"/>
          <w:lang w:eastAsia="en-GB"/>
        </w:rPr>
        <w:t xml:space="preserve"> behalf.</w:t>
      </w:r>
    </w:p>
    <w:p w:rsidR="001431EC" w:rsidP="001431EC">
      <w:pPr>
        <w:spacing w:after="0"/>
        <w:ind w:firstLine="720"/>
        <w:rPr>
          <w:rFonts w:ascii="Coeval-Regular" w:eastAsia="Cambria" w:hAnsi="Coeval-Regular" w:cs="Coeval-Regular"/>
          <w:color w:val="auto"/>
          <w:lang w:eastAsia="en-GB"/>
        </w:rPr>
      </w:pPr>
      <w:r>
        <w:rPr>
          <w:rFonts w:ascii="Coeval-Regular" w:eastAsia="Cambria" w:hAnsi="Coeval-Regular" w:cs="Coeval-Regular"/>
          <w:color w:val="auto"/>
          <w:lang w:eastAsia="en-GB"/>
        </w:rPr>
        <w:t>• The individual decides how to spend the money.</w:t>
      </w:r>
    </w:p>
    <w:p w:rsidR="001431EC" w:rsidP="001431EC">
      <w:pPr>
        <w:spacing w:after="0"/>
        <w:ind w:firstLine="720"/>
        <w:rPr>
          <w:rFonts w:ascii="Coeval-Regular" w:eastAsia="Cambria" w:hAnsi="Coeval-Regular" w:cs="Coeval-Regular"/>
          <w:color w:val="auto"/>
          <w:lang w:eastAsia="en-GB"/>
        </w:rPr>
      </w:pPr>
      <w:r>
        <w:rPr>
          <w:rFonts w:ascii="Coeval-Regular" w:eastAsia="Cambria" w:hAnsi="Coeval-Regular" w:cs="Coeval-Regular"/>
          <w:color w:val="auto"/>
          <w:lang w:eastAsia="en-GB"/>
        </w:rPr>
        <w:t>• The provider is accountable to the individual.</w:t>
      </w:r>
    </w:p>
    <w:p w:rsidR="001431EC" w:rsidP="001431EC">
      <w:pPr>
        <w:spacing w:after="0"/>
        <w:ind w:left="720"/>
        <w:rPr>
          <w:rFonts w:ascii="Coeval-Regular" w:eastAsia="Cambria" w:hAnsi="Coeval-Regular" w:cs="Coeval-Regular"/>
          <w:color w:val="auto"/>
          <w:lang w:eastAsia="en-GB"/>
        </w:rPr>
      </w:pPr>
      <w:r>
        <w:rPr>
          <w:rFonts w:ascii="Coeval-Regular" w:eastAsia="Cambria" w:hAnsi="Coeval-Regular" w:cs="Coeval-Regular"/>
          <w:color w:val="auto"/>
          <w:lang w:eastAsia="en-GB"/>
        </w:rPr>
        <w:t xml:space="preserve">• The provider commits to spend the money only on the individual’s service and the management and support necessary to provide that service (and not </w:t>
      </w:r>
      <w:r>
        <w:rPr>
          <w:rFonts w:ascii="Coeval-Regular" w:eastAsia="Cambria" w:hAnsi="Coeval-Regular" w:cs="Coeval-Regular"/>
          <w:color w:val="auto"/>
          <w:lang w:eastAsia="en-GB"/>
        </w:rPr>
        <w:t>into a general pooled budget).</w:t>
      </w:r>
    </w:p>
    <w:p w:rsidR="001431EC" w:rsidP="001431EC">
      <w:pPr>
        <w:spacing w:after="0"/>
        <w:rPr>
          <w:rFonts w:ascii="Coeval-Regular" w:eastAsia="Cambria" w:hAnsi="Coeval-Regular" w:cs="Coeval-Regular"/>
          <w:color w:val="auto"/>
          <w:lang w:eastAsia="en-GB"/>
        </w:rPr>
      </w:pPr>
    </w:p>
    <w:p w:rsidR="001431EC" w:rsidRPr="006D7D2A" w:rsidP="001431EC">
      <w:pPr>
        <w:spacing w:after="0"/>
        <w:rPr>
          <w:rFonts w:eastAsia="Cambria" w:cs="Arial"/>
          <w:b/>
          <w:color w:val="auto"/>
          <w:lang w:eastAsia="en-GB"/>
        </w:rPr>
      </w:pPr>
      <w:bookmarkStart w:id="25" w:name="CareManaged"/>
      <w:bookmarkEnd w:id="25"/>
      <w:r>
        <w:rPr>
          <w:rFonts w:eastAsia="Cambria" w:cs="Arial"/>
          <w:b/>
          <w:color w:val="auto"/>
          <w:lang w:eastAsia="en-GB"/>
        </w:rPr>
        <w:t>2.7</w:t>
      </w:r>
      <w:r>
        <w:rPr>
          <w:rFonts w:eastAsia="Cambria" w:cs="Arial"/>
          <w:b/>
          <w:color w:val="auto"/>
          <w:lang w:eastAsia="en-GB"/>
        </w:rPr>
        <w:tab/>
      </w:r>
      <w:r w:rsidRPr="006D7D2A">
        <w:rPr>
          <w:rFonts w:eastAsia="Cambria" w:cs="Arial"/>
          <w:b/>
          <w:color w:val="auto"/>
          <w:lang w:eastAsia="en-GB"/>
        </w:rPr>
        <w:t xml:space="preserve">Care Managed </w:t>
      </w:r>
    </w:p>
    <w:p w:rsidR="001431EC" w:rsidP="001431EC">
      <w:pPr>
        <w:spacing w:after="0"/>
        <w:rPr>
          <w:rFonts w:eastAsia="Cambria" w:cs="Arial"/>
          <w:color w:val="auto"/>
          <w:lang w:eastAsia="en-GB"/>
        </w:rPr>
      </w:pPr>
    </w:p>
    <w:p w:rsidR="001431EC" w:rsidP="001431EC">
      <w:pPr>
        <w:spacing w:after="0"/>
        <w:rPr>
          <w:rFonts w:eastAsia="Cambria" w:cs="Arial"/>
          <w:color w:val="auto"/>
          <w:lang w:eastAsia="en-GB"/>
        </w:rPr>
      </w:pPr>
      <w:r w:rsidRPr="00BC7B0B">
        <w:rPr>
          <w:rFonts w:eastAsia="Cambria" w:cs="Arial"/>
          <w:color w:val="auto"/>
          <w:lang w:eastAsia="en-GB"/>
        </w:rPr>
        <w:t xml:space="preserve">A </w:t>
      </w:r>
      <w:r>
        <w:rPr>
          <w:rFonts w:eastAsia="Cambria" w:cs="Arial"/>
          <w:color w:val="auto"/>
          <w:lang w:eastAsia="en-GB"/>
        </w:rPr>
        <w:t>"care managed" a</w:t>
      </w:r>
      <w:r w:rsidRPr="00BC7B0B">
        <w:rPr>
          <w:rFonts w:eastAsia="Cambria" w:cs="Arial"/>
          <w:color w:val="auto"/>
          <w:lang w:eastAsia="en-GB"/>
        </w:rPr>
        <w:t xml:space="preserve">ccount </w:t>
      </w:r>
      <w:r>
        <w:rPr>
          <w:rFonts w:eastAsia="Cambria" w:cs="Arial"/>
          <w:color w:val="auto"/>
          <w:lang w:eastAsia="en-GB"/>
        </w:rPr>
        <w:t xml:space="preserve">is available to people who need </w:t>
      </w:r>
      <w:r w:rsidRPr="00BC7B0B">
        <w:rPr>
          <w:rFonts w:eastAsia="Cambria" w:cs="Arial"/>
          <w:color w:val="auto"/>
          <w:lang w:eastAsia="en-GB"/>
        </w:rPr>
        <w:t xml:space="preserve">support to manage the </w:t>
      </w:r>
      <w:r>
        <w:rPr>
          <w:rFonts w:eastAsia="Cambria" w:cs="Arial"/>
          <w:color w:val="auto"/>
          <w:lang w:eastAsia="en-GB"/>
        </w:rPr>
        <w:t xml:space="preserve">use of their direct payment. </w:t>
      </w:r>
      <w:r w:rsidRPr="00BC7B0B">
        <w:rPr>
          <w:rFonts w:eastAsia="Cambria" w:cs="Arial"/>
          <w:color w:val="auto"/>
          <w:lang w:eastAsia="en-GB"/>
        </w:rPr>
        <w:t xml:space="preserve">Under this arrangement, </w:t>
      </w:r>
      <w:r>
        <w:rPr>
          <w:rFonts w:eastAsia="Cambria" w:cs="Arial"/>
          <w:color w:val="auto"/>
          <w:lang w:eastAsia="en-GB"/>
        </w:rPr>
        <w:t>an individual's</w:t>
      </w:r>
      <w:r w:rsidRPr="00BC7B0B">
        <w:rPr>
          <w:rFonts w:eastAsia="Cambria" w:cs="Arial"/>
          <w:color w:val="auto"/>
          <w:lang w:eastAsia="en-GB"/>
        </w:rPr>
        <w:t xml:space="preserve"> direct paym</w:t>
      </w:r>
      <w:r>
        <w:rPr>
          <w:rFonts w:eastAsia="Cambria" w:cs="Arial"/>
          <w:color w:val="auto"/>
          <w:lang w:eastAsia="en-GB"/>
        </w:rPr>
        <w:t>ent is paid into a bank account that is set up</w:t>
      </w:r>
      <w:r>
        <w:rPr>
          <w:rFonts w:eastAsia="Cambria" w:cs="Arial"/>
          <w:color w:val="auto"/>
          <w:lang w:eastAsia="en-GB"/>
        </w:rPr>
        <w:t xml:space="preserve"> and managed by a third party who then use the account to pay for things in the individual's support plan. A care managed account </w:t>
      </w:r>
      <w:r>
        <w:rPr>
          <w:rFonts w:eastAsia="Cambria" w:cs="Arial"/>
          <w:color w:val="auto"/>
          <w:lang w:eastAsia="en-GB"/>
        </w:rPr>
        <w:t>gives the individual</w:t>
      </w:r>
      <w:r w:rsidRPr="00BC7B0B">
        <w:rPr>
          <w:rFonts w:eastAsia="Cambria" w:cs="Arial"/>
          <w:color w:val="auto"/>
          <w:lang w:eastAsia="en-GB"/>
        </w:rPr>
        <w:t xml:space="preserve"> the same level of</w:t>
      </w:r>
      <w:r>
        <w:rPr>
          <w:rFonts w:eastAsia="Cambria" w:cs="Arial"/>
          <w:color w:val="auto"/>
          <w:lang w:eastAsia="en-GB"/>
        </w:rPr>
        <w:t xml:space="preserve"> </w:t>
      </w:r>
      <w:r w:rsidRPr="00BC7B0B">
        <w:rPr>
          <w:rFonts w:eastAsia="Cambria" w:cs="Arial"/>
          <w:color w:val="auto"/>
          <w:lang w:eastAsia="en-GB"/>
        </w:rPr>
        <w:t xml:space="preserve">choice and control as managing </w:t>
      </w:r>
      <w:r>
        <w:rPr>
          <w:rFonts w:eastAsia="Cambria" w:cs="Arial"/>
          <w:color w:val="auto"/>
          <w:lang w:eastAsia="en-GB"/>
        </w:rPr>
        <w:t>their</w:t>
      </w:r>
      <w:r w:rsidRPr="00BC7B0B">
        <w:rPr>
          <w:rFonts w:eastAsia="Cambria" w:cs="Arial"/>
          <w:color w:val="auto"/>
          <w:lang w:eastAsia="en-GB"/>
        </w:rPr>
        <w:t xml:space="preserve"> own direct payment </w:t>
      </w:r>
      <w:r>
        <w:rPr>
          <w:rFonts w:eastAsia="Cambria" w:cs="Arial"/>
          <w:color w:val="auto"/>
          <w:lang w:eastAsia="en-GB"/>
        </w:rPr>
        <w:t xml:space="preserve">-- they remain in </w:t>
      </w:r>
      <w:r w:rsidRPr="00BC7B0B">
        <w:rPr>
          <w:rFonts w:eastAsia="Cambria" w:cs="Arial"/>
          <w:color w:val="auto"/>
          <w:lang w:eastAsia="en-GB"/>
        </w:rPr>
        <w:t>control of th</w:t>
      </w:r>
      <w:r w:rsidRPr="00BC7B0B">
        <w:rPr>
          <w:rFonts w:eastAsia="Cambria" w:cs="Arial"/>
          <w:color w:val="auto"/>
          <w:lang w:eastAsia="en-GB"/>
        </w:rPr>
        <w:t xml:space="preserve">e decisions made about </w:t>
      </w:r>
      <w:r>
        <w:rPr>
          <w:rFonts w:eastAsia="Cambria" w:cs="Arial"/>
          <w:color w:val="auto"/>
          <w:lang w:eastAsia="en-GB"/>
        </w:rPr>
        <w:t>their</w:t>
      </w:r>
      <w:r w:rsidRPr="00BC7B0B">
        <w:rPr>
          <w:rFonts w:eastAsia="Cambria" w:cs="Arial"/>
          <w:color w:val="auto"/>
          <w:lang w:eastAsia="en-GB"/>
        </w:rPr>
        <w:t xml:space="preserve"> support</w:t>
      </w:r>
      <w:r>
        <w:rPr>
          <w:rFonts w:eastAsia="Cambria" w:cs="Arial"/>
          <w:color w:val="auto"/>
          <w:lang w:eastAsia="en-GB"/>
        </w:rPr>
        <w:t xml:space="preserve"> – but the individual does not</w:t>
      </w:r>
      <w:r w:rsidRPr="00BC7B0B">
        <w:rPr>
          <w:rFonts w:eastAsia="Cambria" w:cs="Arial"/>
          <w:color w:val="auto"/>
          <w:lang w:eastAsia="en-GB"/>
        </w:rPr>
        <w:t xml:space="preserve"> </w:t>
      </w:r>
      <w:r>
        <w:rPr>
          <w:rFonts w:eastAsia="Cambria" w:cs="Arial"/>
          <w:color w:val="auto"/>
          <w:lang w:eastAsia="en-GB"/>
        </w:rPr>
        <w:t>manage the money directly.</w:t>
      </w:r>
    </w:p>
    <w:p w:rsidR="001431EC" w:rsidP="001431EC">
      <w:pPr>
        <w:pStyle w:val="Heading2"/>
        <w:rPr>
          <w:sz w:val="28"/>
          <w:szCs w:val="28"/>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416C6A" w:rsidP="001431EC">
      <w:pPr>
        <w:rPr>
          <w:lang w:eastAsia="en-GB"/>
        </w:rPr>
      </w:pPr>
    </w:p>
    <w:p w:rsidR="001431EC" w:rsidRPr="00AF509E" w:rsidP="001431EC">
      <w:pPr>
        <w:rPr>
          <w:lang w:eastAsia="en-GB"/>
        </w:rPr>
      </w:pPr>
    </w:p>
    <w:p w:rsidR="001431EC" w:rsidP="001431EC">
      <w:pPr>
        <w:pStyle w:val="Heading1"/>
        <w:numPr>
          <w:ilvl w:val="0"/>
          <w:numId w:val="6"/>
        </w:numPr>
        <w:spacing w:before="0" w:after="0"/>
        <w:rPr>
          <w:sz w:val="28"/>
        </w:rPr>
      </w:pPr>
      <w:bookmarkStart w:id="26" w:name="_PROCEDURES"/>
      <w:bookmarkStart w:id="27" w:name="_Toc427221078"/>
      <w:bookmarkStart w:id="28" w:name="_Toc426987062"/>
      <w:bookmarkEnd w:id="26"/>
      <w:r>
        <w:rPr>
          <w:sz w:val="28"/>
        </w:rPr>
        <w:t>PROCEDURES</w:t>
      </w:r>
      <w:bookmarkEnd w:id="27"/>
      <w:r>
        <w:rPr>
          <w:sz w:val="28"/>
        </w:rPr>
        <w:t xml:space="preserve"> </w:t>
      </w:r>
    </w:p>
    <w:p w:rsidR="001431EC" w:rsidP="001431EC">
      <w:pPr>
        <w:spacing w:after="0"/>
        <w:rPr>
          <w:lang w:eastAsia="en-GB"/>
        </w:rPr>
      </w:pPr>
    </w:p>
    <w:p w:rsidR="001431EC" w:rsidRPr="00F12467" w:rsidP="001431EC">
      <w:pPr>
        <w:spacing w:after="0"/>
        <w:rPr>
          <w:rFonts w:cs="Arial"/>
          <w:b/>
        </w:rPr>
      </w:pPr>
      <w:bookmarkStart w:id="29" w:name="PreparingThePlan"/>
      <w:bookmarkEnd w:id="29"/>
      <w:r>
        <w:rPr>
          <w:rFonts w:cs="Arial"/>
          <w:b/>
        </w:rPr>
        <w:t>3.1</w:t>
      </w:r>
      <w:r>
        <w:rPr>
          <w:rFonts w:cs="Arial"/>
          <w:b/>
        </w:rPr>
        <w:tab/>
        <w:t>Pre</w:t>
      </w:r>
      <w:r w:rsidRPr="00F12467">
        <w:rPr>
          <w:rFonts w:cs="Arial"/>
          <w:b/>
        </w:rPr>
        <w:t>paring the plan</w:t>
      </w:r>
    </w:p>
    <w:p w:rsidR="001431EC" w:rsidP="001431EC">
      <w:pPr>
        <w:spacing w:after="0"/>
        <w:rPr>
          <w:rFonts w:cs="Arial"/>
        </w:rPr>
      </w:pPr>
    </w:p>
    <w:p w:rsidR="001431EC" w:rsidP="001431EC">
      <w:pPr>
        <w:pStyle w:val="Default"/>
      </w:pPr>
      <w:r>
        <w:t>Empowering and enabling individuals to do as much of the planning as they are able to themselves is preferred wherever possible. This is sometimes referred to as "DIY planning". Staff should offer individuals a range of options and assistance in developing</w:t>
      </w:r>
      <w:r>
        <w:t xml:space="preserve"> and completing their care and </w:t>
      </w:r>
      <w:r w:rsidRPr="004D7AB2">
        <w:t xml:space="preserve">that such assistance is tailored to the capacity and needs of the person. </w:t>
      </w:r>
      <w:r w:rsidRPr="000E6DA1">
        <w:t>A person</w:t>
      </w:r>
      <w:r w:rsidRPr="004D7AB2">
        <w:t xml:space="preserve"> may also receive assistance to prepare their plan</w:t>
      </w:r>
      <w:r>
        <w:t xml:space="preserve"> from carers, friends, and relatives (and in the absence of these should be offered an advoca</w:t>
      </w:r>
      <w:r>
        <w:t xml:space="preserve">te </w:t>
      </w:r>
      <w:r w:rsidRPr="00744728">
        <w:t>[LINK</w:t>
      </w:r>
      <w:r w:rsidRPr="00744728">
        <w:t>].</w:t>
      </w:r>
      <w:r w:rsidRPr="00744728">
        <w:t xml:space="preserve"> </w:t>
      </w:r>
      <w:r>
        <w:t xml:space="preserve">Social care workers must also ensure that people are aware of the options available to them such as care managed, direct payments or Individual Service Fund (ISF). </w:t>
      </w:r>
      <w:r w:rsidRPr="00744728">
        <w:t>[LINK</w:t>
      </w:r>
      <w:r w:rsidRPr="00744728">
        <w:t>].</w:t>
      </w:r>
      <w:r w:rsidRPr="00744728">
        <w:t xml:space="preserve"> </w:t>
      </w:r>
    </w:p>
    <w:p w:rsidR="001431EC" w:rsidRPr="004D7AB2" w:rsidP="001431EC">
      <w:pPr>
        <w:spacing w:after="0"/>
        <w:rPr>
          <w:rFonts w:cs="Arial"/>
        </w:rPr>
      </w:pPr>
    </w:p>
    <w:p w:rsidR="001431EC" w:rsidRPr="004D7AB2" w:rsidP="001431EC">
      <w:pPr>
        <w:spacing w:after="0"/>
        <w:rPr>
          <w:rFonts w:cs="Arial"/>
        </w:rPr>
      </w:pPr>
      <w:r>
        <w:rPr>
          <w:rFonts w:cs="Arial"/>
        </w:rPr>
        <w:t xml:space="preserve">If a direct payment is chosen then the worker will refer to the </w:t>
      </w:r>
      <w:r w:rsidRPr="007E504E">
        <w:rPr>
          <w:rFonts w:cs="Arial"/>
        </w:rPr>
        <w:t xml:space="preserve">Direct </w:t>
      </w:r>
      <w:r w:rsidRPr="007E504E">
        <w:rPr>
          <w:rFonts w:cs="Arial"/>
        </w:rPr>
        <w:t>Payment policy</w:t>
      </w:r>
      <w:r>
        <w:rPr>
          <w:rFonts w:cs="Arial"/>
        </w:rPr>
        <w:t xml:space="preserve"> </w:t>
      </w:r>
      <w:r w:rsidRPr="00416C6A">
        <w:rPr>
          <w:rFonts w:cs="Arial"/>
        </w:rPr>
        <w:t>[LINK</w:t>
      </w:r>
      <w:r w:rsidRPr="00416C6A">
        <w:rPr>
          <w:rFonts w:cs="Arial"/>
        </w:rPr>
        <w:t>]</w:t>
      </w:r>
      <w:r w:rsidRPr="00416C6A">
        <w:rPr>
          <w:rFonts w:cs="Arial"/>
        </w:rPr>
        <w:t xml:space="preserve"> </w:t>
      </w:r>
      <w:r w:rsidRPr="00744728">
        <w:rPr>
          <w:rFonts w:cs="Arial"/>
        </w:rPr>
        <w:t>to Direct Payments PPG will be available shortly] and</w:t>
      </w:r>
      <w:r>
        <w:rPr>
          <w:rFonts w:cs="Arial"/>
        </w:rPr>
        <w:t xml:space="preserve"> refer the person to the direct payments advice service for support with all aspects of budgeting and employing staff.</w:t>
      </w:r>
    </w:p>
    <w:p w:rsidR="001431EC" w:rsidP="001431EC">
      <w:pPr>
        <w:spacing w:after="0"/>
        <w:rPr>
          <w:rFonts w:cs="Arial"/>
        </w:rPr>
      </w:pPr>
    </w:p>
    <w:p w:rsidR="001431EC" w:rsidP="001431EC">
      <w:pPr>
        <w:spacing w:after="0"/>
        <w:rPr>
          <w:rFonts w:cs="Arial"/>
        </w:rPr>
      </w:pPr>
      <w:r w:rsidRPr="004D7AB2">
        <w:rPr>
          <w:rFonts w:cs="Arial"/>
        </w:rPr>
        <w:t>The length and style of plans will vary dependin</w:t>
      </w:r>
      <w:r>
        <w:rPr>
          <w:rFonts w:cs="Arial"/>
        </w:rPr>
        <w:t>g on the indi</w:t>
      </w:r>
      <w:r>
        <w:rPr>
          <w:rFonts w:cs="Arial"/>
        </w:rPr>
        <w:t xml:space="preserve">vidual’s approach but each plan should also be in a format that works for the person. </w:t>
      </w:r>
    </w:p>
    <w:p w:rsidR="001431EC" w:rsidP="001431EC">
      <w:pPr>
        <w:spacing w:after="0"/>
        <w:rPr>
          <w:rFonts w:cs="Arial"/>
        </w:rPr>
      </w:pPr>
    </w:p>
    <w:p w:rsidR="001431EC" w:rsidRPr="00567B9A" w:rsidP="001431EC">
      <w:pPr>
        <w:spacing w:after="0"/>
        <w:rPr>
          <w:rFonts w:cs="Arial"/>
          <w:b/>
        </w:rPr>
      </w:pPr>
      <w:bookmarkStart w:id="30" w:name="WhatToInclude"/>
      <w:bookmarkEnd w:id="30"/>
      <w:r>
        <w:rPr>
          <w:rFonts w:cs="Arial"/>
          <w:b/>
        </w:rPr>
        <w:t>3.2</w:t>
      </w:r>
      <w:r>
        <w:rPr>
          <w:rFonts w:cs="Arial"/>
          <w:b/>
        </w:rPr>
        <w:tab/>
      </w:r>
      <w:r w:rsidRPr="00567B9A">
        <w:rPr>
          <w:rFonts w:cs="Arial"/>
          <w:b/>
        </w:rPr>
        <w:t xml:space="preserve">What </w:t>
      </w:r>
      <w:r>
        <w:rPr>
          <w:rFonts w:cs="Arial"/>
          <w:b/>
        </w:rPr>
        <w:t>to include</w:t>
      </w:r>
      <w:r w:rsidRPr="00567B9A">
        <w:rPr>
          <w:rFonts w:cs="Arial"/>
          <w:b/>
        </w:rPr>
        <w:t xml:space="preserve"> in a Care and Support Plan</w:t>
      </w:r>
    </w:p>
    <w:p w:rsidR="001431EC" w:rsidP="001431EC">
      <w:pPr>
        <w:spacing w:after="0"/>
        <w:rPr>
          <w:rFonts w:cs="Arial"/>
        </w:rPr>
      </w:pPr>
    </w:p>
    <w:p w:rsidR="001431EC" w:rsidP="001431EC">
      <w:pPr>
        <w:spacing w:after="0"/>
        <w:rPr>
          <w:rFonts w:cs="Arial"/>
        </w:rPr>
      </w:pPr>
      <w:r w:rsidRPr="004D7AB2">
        <w:rPr>
          <w:rFonts w:cs="Arial"/>
        </w:rPr>
        <w:t>Care and Support plans should include as a minimum:</w:t>
      </w:r>
    </w:p>
    <w:p w:rsidR="001431EC" w:rsidRPr="004D7AB2" w:rsidP="001431EC">
      <w:pPr>
        <w:spacing w:after="0"/>
        <w:rPr>
          <w:rFonts w:cs="Arial"/>
        </w:rPr>
      </w:pPr>
    </w:p>
    <w:p w:rsidR="001431EC" w:rsidRPr="00744728" w:rsidP="001431EC">
      <w:pPr>
        <w:pStyle w:val="ListParagraph"/>
        <w:numPr>
          <w:ilvl w:val="0"/>
          <w:numId w:val="9"/>
        </w:numPr>
        <w:spacing w:after="0"/>
        <w:rPr>
          <w:rFonts w:cs="Arial"/>
          <w:color w:val="000000" w:themeColor="text1"/>
        </w:rPr>
      </w:pPr>
      <w:r w:rsidRPr="00744728">
        <w:rPr>
          <w:color w:val="000000" w:themeColor="text1"/>
        </w:rPr>
        <w:t xml:space="preserve">Evidence of how the person’s existing strengths, capabilities and </w:t>
      </w:r>
      <w:r w:rsidRPr="00744728">
        <w:rPr>
          <w:color w:val="000000" w:themeColor="text1"/>
        </w:rPr>
        <w:t>resources available within their network of support are being drawn upon to meet their assessed needs.</w:t>
      </w:r>
      <w:r w:rsidRPr="00744728">
        <w:rPr>
          <w:rFonts w:cs="Arial"/>
          <w:color w:val="000000" w:themeColor="text1"/>
        </w:rPr>
        <w:t xml:space="preserve"> This should be the starting point and formal interventions or services should only be considered when these assets have been exhausted. </w:t>
      </w:r>
    </w:p>
    <w:p w:rsidR="001431EC" w:rsidRPr="00744728" w:rsidP="00744728">
      <w:pPr>
        <w:pStyle w:val="ListParagraph"/>
        <w:numPr>
          <w:ilvl w:val="0"/>
          <w:numId w:val="9"/>
        </w:numPr>
        <w:autoSpaceDE/>
        <w:autoSpaceDN/>
        <w:adjustRightInd/>
        <w:spacing w:after="0"/>
        <w:jc w:val="left"/>
        <w:rPr>
          <w:rFonts w:cs="Arial"/>
        </w:rPr>
      </w:pPr>
      <w:r w:rsidRPr="00744728">
        <w:rPr>
          <w:rFonts w:cs="Arial"/>
        </w:rPr>
        <w:t>The needs -- bot</w:t>
      </w:r>
      <w:r w:rsidRPr="00744728">
        <w:rPr>
          <w:rFonts w:cs="Arial"/>
        </w:rPr>
        <w:t xml:space="preserve">h eligible and ineligible – as identified in the assessment </w:t>
      </w:r>
      <w:r w:rsidRPr="00A83023">
        <w:rPr>
          <w:rFonts w:cs="Arial"/>
        </w:rPr>
        <w:t>[LINK</w:t>
      </w:r>
      <w:r w:rsidRPr="00A83023">
        <w:rPr>
          <w:rFonts w:cs="Arial"/>
        </w:rPr>
        <w:t>].</w:t>
      </w:r>
      <w:r w:rsidRPr="00A83023">
        <w:rPr>
          <w:rFonts w:cs="Arial"/>
        </w:rPr>
        <w:t xml:space="preserve"> </w:t>
      </w:r>
      <w:r w:rsidRPr="00744728">
        <w:rPr>
          <w:rFonts w:cs="Arial"/>
        </w:rPr>
        <w:t>What the estimated and actual budget is.</w:t>
      </w:r>
    </w:p>
    <w:p w:rsidR="001431EC" w:rsidRPr="004D7AB2" w:rsidP="001431EC">
      <w:pPr>
        <w:pStyle w:val="ListParagraph"/>
        <w:numPr>
          <w:ilvl w:val="0"/>
          <w:numId w:val="9"/>
        </w:numPr>
        <w:autoSpaceDE/>
        <w:autoSpaceDN/>
        <w:adjustRightInd/>
        <w:spacing w:after="0"/>
        <w:jc w:val="left"/>
        <w:rPr>
          <w:rFonts w:cs="Arial"/>
        </w:rPr>
      </w:pPr>
      <w:r>
        <w:rPr>
          <w:rFonts w:cs="Arial"/>
        </w:rPr>
        <w:t xml:space="preserve">Any </w:t>
      </w:r>
      <w:r w:rsidRPr="004D7AB2">
        <w:rPr>
          <w:rFonts w:cs="Arial"/>
        </w:rPr>
        <w:t xml:space="preserve">associated risks and the management of these risks. </w:t>
      </w:r>
    </w:p>
    <w:p w:rsidR="001431EC" w:rsidRPr="004D7AB2" w:rsidP="001431EC">
      <w:pPr>
        <w:pStyle w:val="ListParagraph"/>
        <w:numPr>
          <w:ilvl w:val="0"/>
          <w:numId w:val="9"/>
        </w:numPr>
        <w:autoSpaceDE/>
        <w:autoSpaceDN/>
        <w:adjustRightInd/>
        <w:spacing w:after="0"/>
        <w:jc w:val="left"/>
        <w:rPr>
          <w:rFonts w:cs="Arial"/>
        </w:rPr>
      </w:pPr>
      <w:r w:rsidRPr="004D7AB2">
        <w:rPr>
          <w:rFonts w:cs="Arial"/>
        </w:rPr>
        <w:t>The desired outcomes of service provision, the timescale for implementation, how they will</w:t>
      </w:r>
      <w:r w:rsidRPr="004D7AB2">
        <w:rPr>
          <w:rFonts w:cs="Arial"/>
        </w:rPr>
        <w:t xml:space="preserve"> be measured and how frequently progress towards these outcomes will be reviewed. </w:t>
      </w:r>
    </w:p>
    <w:p w:rsidR="001431EC" w:rsidP="001431EC">
      <w:pPr>
        <w:pStyle w:val="ListParagraph"/>
        <w:numPr>
          <w:ilvl w:val="0"/>
          <w:numId w:val="9"/>
        </w:numPr>
        <w:autoSpaceDE/>
        <w:autoSpaceDN/>
        <w:adjustRightInd/>
        <w:spacing w:after="0"/>
        <w:jc w:val="left"/>
        <w:rPr>
          <w:rFonts w:cs="Arial"/>
        </w:rPr>
      </w:pPr>
      <w:r w:rsidRPr="004D7AB2">
        <w:rPr>
          <w:rFonts w:cs="Arial"/>
        </w:rPr>
        <w:t>Contingency pl</w:t>
      </w:r>
      <w:r>
        <w:rPr>
          <w:rFonts w:cs="Arial"/>
        </w:rPr>
        <w:t>ans and emergency contacts.</w:t>
      </w:r>
    </w:p>
    <w:p w:rsidR="001431EC" w:rsidRPr="00564060" w:rsidP="001431EC">
      <w:pPr>
        <w:pStyle w:val="ListParagraph"/>
        <w:numPr>
          <w:ilvl w:val="0"/>
          <w:numId w:val="9"/>
        </w:numPr>
        <w:autoSpaceDE/>
        <w:autoSpaceDN/>
        <w:adjustRightInd/>
        <w:spacing w:after="0"/>
        <w:jc w:val="left"/>
      </w:pPr>
      <w:r w:rsidRPr="00564060">
        <w:rPr>
          <w:rFonts w:cs="Arial"/>
        </w:rPr>
        <w:t xml:space="preserve">Details of how identified outcomes will be achieved. </w:t>
      </w:r>
      <w:r>
        <w:t>Provide specific details of what care options have been considered, their associated estimated costs, and the rationale behind any decision to include or reject these options in the final care plan, in relation to the individual's stated wishes and identif</w:t>
      </w:r>
      <w:r>
        <w:t xml:space="preserve">ied outcomes. </w:t>
      </w:r>
    </w:p>
    <w:p w:rsidR="001431EC" w:rsidRPr="004D7AB2" w:rsidP="001431EC">
      <w:pPr>
        <w:pStyle w:val="ListParagraph"/>
        <w:numPr>
          <w:ilvl w:val="0"/>
          <w:numId w:val="9"/>
        </w:numPr>
        <w:autoSpaceDE/>
        <w:autoSpaceDN/>
        <w:adjustRightInd/>
        <w:spacing w:after="0"/>
        <w:jc w:val="left"/>
        <w:rPr>
          <w:rFonts w:cs="Arial"/>
        </w:rPr>
      </w:pPr>
      <w:r>
        <w:rPr>
          <w:rFonts w:cs="Arial"/>
        </w:rPr>
        <w:t>Details of other services that the person receives to meet their needs e.g. NHS funding, education, or as part of the benefit system.</w:t>
      </w:r>
    </w:p>
    <w:p w:rsidR="001431EC" w:rsidP="001431EC">
      <w:pPr>
        <w:pStyle w:val="ListParagraph"/>
        <w:numPr>
          <w:ilvl w:val="0"/>
          <w:numId w:val="9"/>
        </w:numPr>
        <w:autoSpaceDE/>
        <w:autoSpaceDN/>
        <w:adjustRightInd/>
        <w:spacing w:after="0"/>
        <w:jc w:val="left"/>
        <w:rPr>
          <w:rFonts w:cs="Arial"/>
        </w:rPr>
      </w:pPr>
      <w:r w:rsidRPr="004E3E2A">
        <w:rPr>
          <w:rFonts w:cs="Arial"/>
        </w:rPr>
        <w:t>The associated costs, any charges the person is assessed to pay, and how the</w:t>
      </w:r>
      <w:r>
        <w:rPr>
          <w:rFonts w:cs="Arial"/>
        </w:rPr>
        <w:t>y wish to receive their budget.</w:t>
      </w:r>
    </w:p>
    <w:p w:rsidR="001431EC" w:rsidRPr="000359EC" w:rsidP="001431EC">
      <w:pPr>
        <w:pStyle w:val="ListParagraph"/>
        <w:numPr>
          <w:ilvl w:val="0"/>
          <w:numId w:val="9"/>
        </w:numPr>
        <w:autoSpaceDE/>
        <w:autoSpaceDN/>
        <w:adjustRightInd/>
        <w:spacing w:after="0"/>
        <w:jc w:val="left"/>
        <w:rPr>
          <w:rFonts w:cs="Arial"/>
        </w:rPr>
      </w:pPr>
      <w:r w:rsidRPr="000359EC">
        <w:rPr>
          <w:rFonts w:cs="Arial"/>
        </w:rPr>
        <w:t xml:space="preserve">If a direct payment </w:t>
      </w:r>
      <w:r>
        <w:rPr>
          <w:rFonts w:cs="Arial"/>
        </w:rPr>
        <w:t xml:space="preserve">is offered, </w:t>
      </w:r>
      <w:r w:rsidRPr="000359EC">
        <w:rPr>
          <w:rFonts w:cs="Arial"/>
        </w:rPr>
        <w:t xml:space="preserve">a detailed breakdown of all intended spending and </w:t>
      </w:r>
      <w:r w:rsidRPr="000E6DA1">
        <w:rPr>
          <w:rFonts w:cs="Arial"/>
        </w:rPr>
        <w:t>on-costs</w:t>
      </w:r>
      <w:r>
        <w:rPr>
          <w:rFonts w:cs="Arial"/>
        </w:rPr>
        <w:t>.</w:t>
      </w:r>
    </w:p>
    <w:p w:rsidR="001431EC" w:rsidRPr="004E3E2A" w:rsidP="001431EC">
      <w:pPr>
        <w:pStyle w:val="ListParagraph"/>
        <w:numPr>
          <w:ilvl w:val="0"/>
          <w:numId w:val="9"/>
        </w:numPr>
        <w:autoSpaceDE/>
        <w:autoSpaceDN/>
        <w:adjustRightInd/>
        <w:spacing w:after="0"/>
        <w:jc w:val="left"/>
        <w:rPr>
          <w:rFonts w:cs="Arial"/>
        </w:rPr>
      </w:pPr>
      <w:r>
        <w:rPr>
          <w:rFonts w:cs="Arial"/>
        </w:rPr>
        <w:t xml:space="preserve">If a carer: their wishes around providing care, work, education and recreation. </w:t>
      </w:r>
    </w:p>
    <w:p w:rsidR="001431EC" w:rsidRPr="004D7AB2" w:rsidP="001431EC">
      <w:pPr>
        <w:pStyle w:val="ListParagraph"/>
        <w:numPr>
          <w:ilvl w:val="0"/>
          <w:numId w:val="9"/>
        </w:numPr>
        <w:autoSpaceDE/>
        <w:autoSpaceDN/>
        <w:adjustRightInd/>
        <w:spacing w:after="0"/>
        <w:jc w:val="left"/>
        <w:rPr>
          <w:rFonts w:cs="Arial"/>
        </w:rPr>
      </w:pPr>
      <w:r w:rsidRPr="004D7AB2">
        <w:rPr>
          <w:rFonts w:cs="Arial"/>
        </w:rPr>
        <w:t>Contributions, financial or otherwise, that carers and others have undertaken to m</w:t>
      </w:r>
      <w:r w:rsidRPr="004D7AB2">
        <w:rPr>
          <w:rFonts w:cs="Arial"/>
        </w:rPr>
        <w:t xml:space="preserve">ake. </w:t>
      </w:r>
    </w:p>
    <w:p w:rsidR="001431EC" w:rsidRPr="004D7AB2" w:rsidP="001431EC">
      <w:pPr>
        <w:pStyle w:val="ListParagraph"/>
        <w:numPr>
          <w:ilvl w:val="0"/>
          <w:numId w:val="9"/>
        </w:numPr>
        <w:autoSpaceDE/>
        <w:autoSpaceDN/>
        <w:adjustRightInd/>
        <w:spacing w:after="0"/>
        <w:jc w:val="left"/>
        <w:rPr>
          <w:rFonts w:cs="Arial"/>
        </w:rPr>
      </w:pPr>
      <w:r w:rsidRPr="004D7AB2">
        <w:rPr>
          <w:rFonts w:cs="Arial"/>
        </w:rPr>
        <w:t xml:space="preserve">How significant changes in the support plan will be notified. </w:t>
      </w:r>
    </w:p>
    <w:p w:rsidR="001431EC" w:rsidP="001431EC">
      <w:pPr>
        <w:pStyle w:val="ListParagraph"/>
        <w:numPr>
          <w:ilvl w:val="0"/>
          <w:numId w:val="9"/>
        </w:numPr>
        <w:autoSpaceDE/>
        <w:autoSpaceDN/>
        <w:adjustRightInd/>
        <w:spacing w:after="0"/>
        <w:jc w:val="left"/>
        <w:rPr>
          <w:rFonts w:cs="Arial"/>
        </w:rPr>
      </w:pPr>
      <w:r w:rsidRPr="004D7AB2">
        <w:rPr>
          <w:rFonts w:cs="Arial"/>
        </w:rPr>
        <w:t>The mechanism for managing or delegating control of the support plan.</w:t>
      </w:r>
    </w:p>
    <w:p w:rsidR="001431EC" w:rsidRPr="000E6DA1" w:rsidP="001431EC">
      <w:pPr>
        <w:pStyle w:val="ListParagraph"/>
        <w:numPr>
          <w:ilvl w:val="0"/>
          <w:numId w:val="9"/>
        </w:numPr>
        <w:autoSpaceDE/>
        <w:autoSpaceDN/>
        <w:adjustRightInd/>
        <w:spacing w:after="0"/>
        <w:jc w:val="left"/>
        <w:rPr>
          <w:rFonts w:cs="Arial"/>
        </w:rPr>
      </w:pPr>
      <w:r w:rsidRPr="000E6DA1">
        <w:rPr>
          <w:rFonts w:cs="Arial"/>
        </w:rPr>
        <w:t>At review – who would be best placed to undertake this and when?</w:t>
      </w:r>
    </w:p>
    <w:p w:rsidR="001431EC" w:rsidP="001431EC">
      <w:pPr>
        <w:spacing w:after="0"/>
        <w:rPr>
          <w:rFonts w:cs="Arial"/>
        </w:rPr>
      </w:pPr>
    </w:p>
    <w:p w:rsidR="001431EC" w:rsidP="001431EC">
      <w:pPr>
        <w:spacing w:after="0"/>
        <w:rPr>
          <w:rFonts w:cs="Arial"/>
        </w:rPr>
      </w:pPr>
      <w:r w:rsidRPr="004D7AB2">
        <w:rPr>
          <w:rFonts w:cs="Arial"/>
        </w:rPr>
        <w:t>The plan should maximise the individual’s choice an</w:t>
      </w:r>
      <w:r w:rsidRPr="004D7AB2">
        <w:rPr>
          <w:rFonts w:cs="Arial"/>
        </w:rPr>
        <w:t>d control while at the same time keeping them healthy, safe and well.</w:t>
      </w:r>
      <w:r>
        <w:rPr>
          <w:rFonts w:cs="Arial"/>
        </w:rPr>
        <w:t xml:space="preserve"> </w:t>
      </w:r>
    </w:p>
    <w:p w:rsidR="001431EC" w:rsidP="001431EC">
      <w:pPr>
        <w:spacing w:after="0"/>
        <w:rPr>
          <w:rFonts w:cs="Arial"/>
        </w:rPr>
      </w:pPr>
    </w:p>
    <w:p w:rsidR="001431EC" w:rsidRPr="005916F8" w:rsidP="001431EC">
      <w:pPr>
        <w:rPr>
          <w:color w:val="000000" w:themeColor="text1"/>
        </w:rPr>
      </w:pPr>
      <w:r>
        <w:rPr>
          <w:rFonts w:cs="Arial"/>
        </w:rPr>
        <w:t xml:space="preserve">The plan should provide value for money. </w:t>
      </w:r>
      <w:r w:rsidRPr="00744728">
        <w:rPr>
          <w:color w:val="000000" w:themeColor="text1"/>
        </w:rPr>
        <w:t>The county council has a statutory duty to ensure that social care funds are used effectively and in accordance with the principle of best valu</w:t>
      </w:r>
      <w:r w:rsidRPr="00744728">
        <w:rPr>
          <w:color w:val="000000" w:themeColor="text1"/>
        </w:rPr>
        <w:t>e.  Lancashire County Council therefore also needs to ensure that the measures proposed in the support plan represent an effective use of the personal budget in relation to the individual’s needs and desired support outcomes.  The council will look for evi</w:t>
      </w:r>
      <w:r w:rsidRPr="00744728">
        <w:rPr>
          <w:color w:val="000000" w:themeColor="text1"/>
        </w:rPr>
        <w:t>dence that the person’s strengths, capabilities and sources of informal support within their network and the wider community have been used to the full before considering formal care and support services or interventions.</w:t>
      </w:r>
      <w:r w:rsidRPr="005916F8">
        <w:rPr>
          <w:color w:val="000000" w:themeColor="text1"/>
        </w:rPr>
        <w:t xml:space="preserve">  </w:t>
      </w:r>
    </w:p>
    <w:p w:rsidR="001431EC" w:rsidP="001431EC">
      <w:pPr>
        <w:spacing w:after="0"/>
        <w:rPr>
          <w:rFonts w:cs="Arial"/>
        </w:rPr>
      </w:pPr>
    </w:p>
    <w:p w:rsidR="001431EC" w:rsidRPr="00AF509E" w:rsidP="001431EC">
      <w:pPr>
        <w:spacing w:after="0"/>
        <w:rPr>
          <w:rFonts w:cs="Arial"/>
        </w:rPr>
      </w:pPr>
      <w:r w:rsidRPr="004D7AB2">
        <w:rPr>
          <w:rFonts w:cs="Arial"/>
        </w:rPr>
        <w:t xml:space="preserve">Any </w:t>
      </w:r>
      <w:r w:rsidRPr="000E6DA1">
        <w:rPr>
          <w:rFonts w:cs="Arial"/>
        </w:rPr>
        <w:t xml:space="preserve">activity, item or service </w:t>
      </w:r>
      <w:r w:rsidRPr="000E6DA1">
        <w:rPr>
          <w:rFonts w:cs="Arial"/>
        </w:rPr>
        <w:t>that can be legally</w:t>
      </w:r>
      <w:r>
        <w:rPr>
          <w:rFonts w:cs="Arial"/>
        </w:rPr>
        <w:t xml:space="preserve"> purchased with the budget can</w:t>
      </w:r>
      <w:r w:rsidRPr="004D7AB2">
        <w:rPr>
          <w:rFonts w:cs="Arial"/>
        </w:rPr>
        <w:t xml:space="preserve"> form part of the plan as long as it meets the established objectives. </w:t>
      </w:r>
      <w:r>
        <w:rPr>
          <w:rFonts w:cs="Arial"/>
        </w:rPr>
        <w:t xml:space="preserve"> </w:t>
      </w:r>
      <w:r w:rsidRPr="004D7AB2">
        <w:rPr>
          <w:rFonts w:cs="Arial"/>
        </w:rPr>
        <w:t xml:space="preserve">Illegal </w:t>
      </w:r>
      <w:r w:rsidRPr="00871504">
        <w:rPr>
          <w:rFonts w:cs="Arial"/>
          <w:i/>
        </w:rPr>
        <w:t>items</w:t>
      </w:r>
      <w:r w:rsidRPr="004D7AB2">
        <w:rPr>
          <w:rFonts w:cs="Arial"/>
        </w:rPr>
        <w:t xml:space="preserve"> are not </w:t>
      </w:r>
      <w:r>
        <w:rPr>
          <w:rFonts w:cs="Arial"/>
        </w:rPr>
        <w:t xml:space="preserve">acceptable components of a plan. Similarly, </w:t>
      </w:r>
      <w:r>
        <w:rPr>
          <w:rFonts w:ascii="HelveticaNeueLTStd-Lt" w:hAnsi="HelveticaNeueLTStd-Lt" w:cs="HelveticaNeueLTStd-Lt"/>
        </w:rPr>
        <w:t xml:space="preserve">the county council cannot arrange </w:t>
      </w:r>
      <w:r w:rsidRPr="00871504">
        <w:rPr>
          <w:rFonts w:ascii="HelveticaNeueLTStd-Lt" w:hAnsi="HelveticaNeueLTStd-Lt" w:cs="HelveticaNeueLTStd-Lt"/>
          <w:i/>
        </w:rPr>
        <w:t>services</w:t>
      </w:r>
      <w:r>
        <w:rPr>
          <w:rFonts w:ascii="HelveticaNeueLTStd-Lt" w:hAnsi="HelveticaNeueLTStd-Lt" w:cs="HelveticaNeueLTStd-Lt"/>
        </w:rPr>
        <w:t xml:space="preserve"> that are the responsibility of the NHS (e.g. care provided by registered nurses and services that the NHS has to provide because the individual is eligible for NHS Continuing Healthcare).</w:t>
      </w:r>
    </w:p>
    <w:p w:rsidR="001431EC" w:rsidP="001431EC">
      <w:pPr>
        <w:spacing w:after="0"/>
        <w:rPr>
          <w:rFonts w:cs="Arial"/>
        </w:rPr>
      </w:pPr>
    </w:p>
    <w:p w:rsidR="001431EC" w:rsidP="001431EC">
      <w:pPr>
        <w:spacing w:after="0"/>
        <w:rPr>
          <w:rFonts w:cs="Arial"/>
        </w:rPr>
      </w:pPr>
      <w:r w:rsidRPr="004D7AB2">
        <w:rPr>
          <w:rFonts w:cs="Arial"/>
        </w:rPr>
        <w:t>There are a number of considerations to take into account when dra</w:t>
      </w:r>
      <w:r w:rsidRPr="004D7AB2">
        <w:rPr>
          <w:rFonts w:cs="Arial"/>
        </w:rPr>
        <w:t xml:space="preserve">fting a plan: </w:t>
      </w:r>
    </w:p>
    <w:p w:rsidR="001431EC" w:rsidRPr="004D7AB2" w:rsidP="001431EC">
      <w:pPr>
        <w:spacing w:after="0"/>
        <w:rPr>
          <w:rFonts w:cs="Arial"/>
        </w:rPr>
      </w:pPr>
    </w:p>
    <w:p w:rsidR="001431EC" w:rsidP="001431EC">
      <w:pPr>
        <w:pStyle w:val="ListParagraph"/>
        <w:numPr>
          <w:ilvl w:val="0"/>
          <w:numId w:val="17"/>
        </w:numPr>
        <w:autoSpaceDE/>
        <w:autoSpaceDN/>
        <w:adjustRightInd/>
        <w:spacing w:after="0"/>
        <w:jc w:val="left"/>
        <w:rPr>
          <w:rFonts w:cs="Arial"/>
        </w:rPr>
      </w:pPr>
      <w:r w:rsidRPr="004D7AB2">
        <w:rPr>
          <w:rFonts w:cs="Arial"/>
        </w:rPr>
        <w:t>If a plan meets the person’s assessed eligible needs within the available budget without endangering their health or wellbeing then the plan should be validated.</w:t>
      </w:r>
      <w:r>
        <w:rPr>
          <w:rFonts w:cs="Arial"/>
        </w:rPr>
        <w:t xml:space="preserve"> </w:t>
      </w:r>
    </w:p>
    <w:p w:rsidR="001431EC" w:rsidP="001431EC">
      <w:pPr>
        <w:pStyle w:val="ListParagraph"/>
        <w:numPr>
          <w:ilvl w:val="0"/>
          <w:numId w:val="17"/>
        </w:numPr>
        <w:autoSpaceDE/>
        <w:autoSpaceDN/>
        <w:adjustRightInd/>
        <w:spacing w:after="0"/>
        <w:jc w:val="left"/>
        <w:rPr>
          <w:rFonts w:cs="Arial"/>
        </w:rPr>
      </w:pPr>
      <w:r>
        <w:rPr>
          <w:rFonts w:cs="Arial"/>
        </w:rPr>
        <w:t>Positive risk taking practice and a risk assessment should be considered if r</w:t>
      </w:r>
      <w:r>
        <w:rPr>
          <w:rFonts w:cs="Arial"/>
        </w:rPr>
        <w:t>equired.</w:t>
      </w:r>
    </w:p>
    <w:p w:rsidR="001431EC" w:rsidRPr="004D7AB2" w:rsidP="001431EC">
      <w:pPr>
        <w:pStyle w:val="ListParagraph"/>
        <w:numPr>
          <w:ilvl w:val="0"/>
          <w:numId w:val="17"/>
        </w:numPr>
        <w:autoSpaceDE/>
        <w:autoSpaceDN/>
        <w:adjustRightInd/>
        <w:spacing w:after="0"/>
        <w:jc w:val="left"/>
        <w:rPr>
          <w:rFonts w:cs="Arial"/>
        </w:rPr>
      </w:pPr>
      <w:r w:rsidRPr="004D7AB2">
        <w:rPr>
          <w:rFonts w:cs="Arial"/>
        </w:rPr>
        <w:t xml:space="preserve">The actual budget required may be less than the </w:t>
      </w:r>
      <w:r>
        <w:rPr>
          <w:rFonts w:cs="Arial"/>
        </w:rPr>
        <w:t>estimated</w:t>
      </w:r>
      <w:r w:rsidRPr="004D7AB2">
        <w:rPr>
          <w:rFonts w:cs="Arial"/>
        </w:rPr>
        <w:t xml:space="preserve"> budget, in which case it is the lower bu</w:t>
      </w:r>
      <w:r>
        <w:rPr>
          <w:rFonts w:cs="Arial"/>
        </w:rPr>
        <w:t xml:space="preserve">dget that becomes the actual </w:t>
      </w:r>
      <w:r w:rsidRPr="004D7AB2">
        <w:rPr>
          <w:rFonts w:cs="Arial"/>
        </w:rPr>
        <w:t xml:space="preserve">Personal Budget. </w:t>
      </w:r>
    </w:p>
    <w:p w:rsidR="001431EC" w:rsidRPr="00A0480A" w:rsidP="001431EC">
      <w:pPr>
        <w:pStyle w:val="ListParagraph"/>
        <w:numPr>
          <w:ilvl w:val="0"/>
          <w:numId w:val="11"/>
        </w:numPr>
        <w:autoSpaceDE/>
        <w:autoSpaceDN/>
        <w:adjustRightInd/>
        <w:spacing w:after="0"/>
        <w:jc w:val="left"/>
        <w:rPr>
          <w:rFonts w:cs="Arial"/>
        </w:rPr>
      </w:pPr>
      <w:r w:rsidRPr="00A0480A">
        <w:rPr>
          <w:rFonts w:cs="Arial"/>
        </w:rPr>
        <w:t xml:space="preserve">If during assessment the carer has identified a need for respite and this relates to a need for short </w:t>
      </w:r>
      <w:r w:rsidRPr="00A0480A">
        <w:rPr>
          <w:rFonts w:cs="Arial"/>
        </w:rPr>
        <w:t>breaks, then this must also be included in the person’s plan and estimated Personal Budget and validated budget.</w:t>
      </w:r>
    </w:p>
    <w:p w:rsidR="001431EC" w:rsidRPr="005927E0" w:rsidP="001431EC">
      <w:pPr>
        <w:pStyle w:val="ListParagraph"/>
        <w:numPr>
          <w:ilvl w:val="0"/>
          <w:numId w:val="11"/>
        </w:numPr>
        <w:autoSpaceDE/>
        <w:autoSpaceDN/>
        <w:adjustRightInd/>
        <w:spacing w:after="0"/>
        <w:jc w:val="left"/>
        <w:rPr>
          <w:rFonts w:cs="Arial"/>
        </w:rPr>
      </w:pPr>
      <w:r w:rsidRPr="005927E0">
        <w:rPr>
          <w:rFonts w:cs="Arial"/>
        </w:rPr>
        <w:t xml:space="preserve">If a person is saving up/ banking towards meeting a specific variation/ need, this should be specified within the care and support plan, along </w:t>
      </w:r>
      <w:r w:rsidRPr="005927E0">
        <w:rPr>
          <w:rFonts w:cs="Arial"/>
        </w:rPr>
        <w:t xml:space="preserve">with any contingency planning. </w:t>
      </w:r>
    </w:p>
    <w:p w:rsidR="001431EC" w:rsidRPr="005927E0" w:rsidP="001431EC">
      <w:pPr>
        <w:pStyle w:val="ListParagraph"/>
        <w:numPr>
          <w:ilvl w:val="0"/>
          <w:numId w:val="11"/>
        </w:numPr>
        <w:autoSpaceDE/>
        <w:autoSpaceDN/>
        <w:adjustRightInd/>
        <w:spacing w:after="0"/>
        <w:jc w:val="left"/>
        <w:rPr>
          <w:rFonts w:cs="Arial"/>
        </w:rPr>
      </w:pPr>
      <w:r w:rsidRPr="005927E0">
        <w:rPr>
          <w:rFonts w:cs="Arial"/>
        </w:rPr>
        <w:t>If the needs that meet the national eligibility criteria are met but only with spending that is outside the estimated budget allocation, this would be considered via the agreed delegation policies on a case by case basis.</w:t>
      </w:r>
    </w:p>
    <w:p w:rsidR="001431EC" w:rsidP="001431EC">
      <w:pPr>
        <w:pStyle w:val="ListParagraph"/>
        <w:numPr>
          <w:ilvl w:val="0"/>
          <w:numId w:val="11"/>
        </w:numPr>
        <w:autoSpaceDE/>
        <w:autoSpaceDN/>
        <w:adjustRightInd/>
        <w:spacing w:after="0"/>
        <w:jc w:val="left"/>
        <w:rPr>
          <w:rFonts w:cs="Arial"/>
        </w:rPr>
      </w:pPr>
      <w:r w:rsidRPr="004D7AB2">
        <w:rPr>
          <w:rFonts w:cs="Arial"/>
        </w:rPr>
        <w:t>Wh</w:t>
      </w:r>
      <w:r w:rsidRPr="004D7AB2">
        <w:rPr>
          <w:rFonts w:cs="Arial"/>
        </w:rPr>
        <w:t xml:space="preserve">ether the plan addresses all of the </w:t>
      </w:r>
      <w:r>
        <w:rPr>
          <w:rFonts w:cs="Arial"/>
        </w:rPr>
        <w:t>county c</w:t>
      </w:r>
      <w:r w:rsidRPr="004D7AB2">
        <w:rPr>
          <w:rFonts w:cs="Arial"/>
        </w:rPr>
        <w:t>ouncil’s statutory obligations.</w:t>
      </w:r>
    </w:p>
    <w:p w:rsidR="001431EC" w:rsidRPr="00744728" w:rsidP="001431EC">
      <w:pPr>
        <w:pStyle w:val="ListParagraph"/>
        <w:numPr>
          <w:ilvl w:val="0"/>
          <w:numId w:val="11"/>
        </w:numPr>
        <w:spacing w:after="0"/>
        <w:rPr>
          <w:color w:val="000000" w:themeColor="text1"/>
          <w:szCs w:val="20"/>
        </w:rPr>
      </w:pPr>
      <w:r w:rsidRPr="00744728">
        <w:rPr>
          <w:color w:val="000000" w:themeColor="text1"/>
          <w:szCs w:val="20"/>
        </w:rPr>
        <w:t xml:space="preserve">The plan must also identify measurable and specific scope for progression and how this will change or reduce the need for support in future. </w:t>
      </w:r>
    </w:p>
    <w:p w:rsidR="001431EC" w:rsidP="00416C6A">
      <w:pPr>
        <w:spacing w:after="0"/>
        <w:rPr>
          <w:color w:val="000000" w:themeColor="text1"/>
          <w:szCs w:val="20"/>
        </w:rPr>
      </w:pPr>
    </w:p>
    <w:p w:rsidR="00416C6A" w:rsidP="00416C6A">
      <w:pPr>
        <w:spacing w:after="0"/>
        <w:rPr>
          <w:color w:val="000000" w:themeColor="text1"/>
          <w:szCs w:val="20"/>
        </w:rPr>
      </w:pPr>
    </w:p>
    <w:p w:rsidR="00416C6A" w:rsidP="00416C6A">
      <w:pPr>
        <w:spacing w:after="0"/>
        <w:rPr>
          <w:color w:val="000000" w:themeColor="text1"/>
          <w:szCs w:val="20"/>
        </w:rPr>
      </w:pPr>
    </w:p>
    <w:p w:rsidR="00416C6A" w:rsidRPr="00416C6A" w:rsidP="00416C6A">
      <w:pPr>
        <w:spacing w:after="0"/>
        <w:rPr>
          <w:color w:val="000000" w:themeColor="text1"/>
          <w:szCs w:val="20"/>
        </w:rPr>
      </w:pPr>
    </w:p>
    <w:p w:rsidR="001431EC" w:rsidRPr="006D6FE1" w:rsidP="001431EC">
      <w:pPr>
        <w:spacing w:after="0"/>
        <w:rPr>
          <w:rFonts w:cs="Arial"/>
          <w:b/>
        </w:rPr>
      </w:pPr>
      <w:bookmarkStart w:id="31" w:name="ManagingRisk"/>
      <w:bookmarkEnd w:id="31"/>
      <w:r>
        <w:rPr>
          <w:rFonts w:cs="Arial"/>
          <w:b/>
        </w:rPr>
        <w:t>3.3</w:t>
      </w:r>
      <w:r>
        <w:rPr>
          <w:rFonts w:cs="Arial"/>
          <w:b/>
        </w:rPr>
        <w:tab/>
      </w:r>
      <w:r w:rsidRPr="006D6FE1">
        <w:rPr>
          <w:rFonts w:cs="Arial"/>
          <w:b/>
        </w:rPr>
        <w:t>Managing risk</w:t>
      </w:r>
    </w:p>
    <w:p w:rsidR="001431EC" w:rsidP="001431EC">
      <w:pPr>
        <w:spacing w:after="0"/>
        <w:rPr>
          <w:rFonts w:cs="Arial"/>
        </w:rPr>
      </w:pPr>
    </w:p>
    <w:p w:rsidR="001431EC" w:rsidP="001431EC">
      <w:pPr>
        <w:spacing w:after="0"/>
        <w:rPr>
          <w:rFonts w:cs="Arial"/>
        </w:rPr>
      </w:pPr>
      <w:r w:rsidRPr="004D7AB2">
        <w:rPr>
          <w:rFonts w:cs="Arial"/>
        </w:rPr>
        <w:t>The plan should</w:t>
      </w:r>
      <w:r w:rsidRPr="004D7AB2">
        <w:rPr>
          <w:rFonts w:cs="Arial"/>
        </w:rPr>
        <w:t xml:space="preserve"> be designed </w:t>
      </w:r>
      <w:r>
        <w:rPr>
          <w:rFonts w:cs="Arial"/>
        </w:rPr>
        <w:t>flexibly</w:t>
      </w:r>
      <w:r w:rsidRPr="004D7AB2">
        <w:rPr>
          <w:rFonts w:cs="Arial"/>
        </w:rPr>
        <w:t xml:space="preserve">, balancing the council’s duty of care </w:t>
      </w:r>
      <w:r>
        <w:rPr>
          <w:rFonts w:cs="Arial"/>
        </w:rPr>
        <w:t>with</w:t>
      </w:r>
      <w:r w:rsidRPr="004D7AB2">
        <w:rPr>
          <w:rFonts w:cs="Arial"/>
        </w:rPr>
        <w:t xml:space="preserve"> its responsibility to manage risk appropriately while </w:t>
      </w:r>
      <w:r>
        <w:rPr>
          <w:rFonts w:cs="Arial"/>
        </w:rPr>
        <w:t>encouraging</w:t>
      </w:r>
      <w:r w:rsidRPr="004D7AB2">
        <w:rPr>
          <w:rFonts w:cs="Arial"/>
        </w:rPr>
        <w:t xml:space="preserve"> innovative ways to use </w:t>
      </w:r>
      <w:r>
        <w:rPr>
          <w:rFonts w:cs="Arial"/>
        </w:rPr>
        <w:t>personal</w:t>
      </w:r>
      <w:r w:rsidRPr="004D7AB2">
        <w:rPr>
          <w:rFonts w:cs="Arial"/>
        </w:rPr>
        <w:t xml:space="preserve"> budgets to achieve overall objectives. </w:t>
      </w:r>
      <w:r>
        <w:rPr>
          <w:rFonts w:cs="Arial"/>
        </w:rPr>
        <w:t>S</w:t>
      </w:r>
      <w:r w:rsidRPr="004D7AB2">
        <w:rPr>
          <w:rFonts w:cs="Arial"/>
        </w:rPr>
        <w:t xml:space="preserve">pecify within the plan how actual or perceived risk will be managed. </w:t>
      </w:r>
      <w:r>
        <w:rPr>
          <w:rFonts w:cs="Arial"/>
        </w:rPr>
        <w:t xml:space="preserve"> </w:t>
      </w:r>
      <w:r w:rsidRPr="004D7AB2">
        <w:rPr>
          <w:rFonts w:cs="Arial"/>
        </w:rPr>
        <w:t>Persons with capacity should be supported to make informed choice</w:t>
      </w:r>
      <w:r>
        <w:rPr>
          <w:rFonts w:cs="Arial"/>
        </w:rPr>
        <w:t>s</w:t>
      </w:r>
      <w:r w:rsidRPr="004D7AB2">
        <w:rPr>
          <w:rFonts w:cs="Arial"/>
        </w:rPr>
        <w:t xml:space="preserve"> as to the element of acceptable risk that they wish to </w:t>
      </w:r>
      <w:r>
        <w:rPr>
          <w:rFonts w:cs="Arial"/>
        </w:rPr>
        <w:t>accept</w:t>
      </w:r>
      <w:r w:rsidRPr="004D7AB2">
        <w:rPr>
          <w:rFonts w:cs="Arial"/>
        </w:rPr>
        <w:t xml:space="preserve">. </w:t>
      </w:r>
      <w:r>
        <w:rPr>
          <w:rFonts w:cs="Arial"/>
        </w:rPr>
        <w:t xml:space="preserve"> </w:t>
      </w:r>
      <w:r w:rsidRPr="004D7AB2">
        <w:rPr>
          <w:rFonts w:cs="Arial"/>
        </w:rPr>
        <w:t>The plan should also include a contingency to discuss w</w:t>
      </w:r>
      <w:r w:rsidRPr="004D7AB2">
        <w:rPr>
          <w:rFonts w:cs="Arial"/>
        </w:rPr>
        <w:t>hat should happen if a predictable an</w:t>
      </w:r>
      <w:r>
        <w:rPr>
          <w:rFonts w:cs="Arial"/>
        </w:rPr>
        <w:t>ticipated risk could take place</w:t>
      </w:r>
      <w:r w:rsidRPr="004D7AB2">
        <w:rPr>
          <w:rFonts w:cs="Arial"/>
        </w:rPr>
        <w:t xml:space="preserve"> </w:t>
      </w:r>
      <w:r>
        <w:rPr>
          <w:rFonts w:cs="Arial"/>
        </w:rPr>
        <w:t>(</w:t>
      </w:r>
      <w:r w:rsidRPr="004D7AB2">
        <w:rPr>
          <w:rFonts w:cs="Arial"/>
        </w:rPr>
        <w:t>e.g. an informal carer being rushed to hospital</w:t>
      </w:r>
      <w:r>
        <w:rPr>
          <w:rFonts w:cs="Arial"/>
        </w:rPr>
        <w:t xml:space="preserve">). </w:t>
      </w:r>
      <w:r w:rsidRPr="004D7AB2">
        <w:rPr>
          <w:rFonts w:cs="Arial"/>
        </w:rPr>
        <w:t xml:space="preserve">The three governing principles for effective risk management, set down by the Department of Health are: </w:t>
      </w:r>
    </w:p>
    <w:p w:rsidR="001431EC" w:rsidRPr="004D7AB2" w:rsidP="001431EC">
      <w:pPr>
        <w:spacing w:after="0"/>
        <w:rPr>
          <w:rFonts w:cs="Arial"/>
        </w:rPr>
      </w:pPr>
    </w:p>
    <w:p w:rsidR="001431EC" w:rsidRPr="004D7AB2" w:rsidP="001431EC">
      <w:pPr>
        <w:pStyle w:val="ListParagraph"/>
        <w:numPr>
          <w:ilvl w:val="0"/>
          <w:numId w:val="10"/>
        </w:numPr>
        <w:autoSpaceDE/>
        <w:autoSpaceDN/>
        <w:adjustRightInd/>
        <w:spacing w:after="0"/>
        <w:jc w:val="left"/>
        <w:rPr>
          <w:rFonts w:cs="Arial"/>
        </w:rPr>
      </w:pPr>
      <w:r w:rsidRPr="004D7AB2">
        <w:rPr>
          <w:rFonts w:cs="Arial"/>
        </w:rPr>
        <w:t xml:space="preserve">People have the right to live their lives to the full as long as that doesn’t stop others from doing the same. </w:t>
      </w:r>
    </w:p>
    <w:p w:rsidR="001431EC" w:rsidRPr="004D7AB2" w:rsidP="001431EC">
      <w:pPr>
        <w:pStyle w:val="ListParagraph"/>
        <w:numPr>
          <w:ilvl w:val="0"/>
          <w:numId w:val="10"/>
        </w:numPr>
        <w:autoSpaceDE/>
        <w:autoSpaceDN/>
        <w:adjustRightInd/>
        <w:spacing w:after="0"/>
        <w:jc w:val="left"/>
        <w:rPr>
          <w:rFonts w:cs="Arial"/>
        </w:rPr>
      </w:pPr>
      <w:r w:rsidRPr="004D7AB2">
        <w:rPr>
          <w:rFonts w:cs="Arial"/>
        </w:rPr>
        <w:t>Acknowledge that there will always be some risk, and that trying to remove it altogether can outweigh the quality of life benefits for the perso</w:t>
      </w:r>
      <w:r w:rsidRPr="004D7AB2">
        <w:rPr>
          <w:rFonts w:cs="Arial"/>
        </w:rPr>
        <w:t xml:space="preserve">n. </w:t>
      </w:r>
    </w:p>
    <w:p w:rsidR="001431EC" w:rsidRPr="00AF509E" w:rsidP="001431EC">
      <w:pPr>
        <w:pStyle w:val="ListParagraph"/>
        <w:numPr>
          <w:ilvl w:val="0"/>
          <w:numId w:val="10"/>
        </w:numPr>
        <w:autoSpaceDE/>
        <w:autoSpaceDN/>
        <w:adjustRightInd/>
        <w:spacing w:after="0"/>
        <w:jc w:val="left"/>
        <w:rPr>
          <w:rFonts w:cs="Arial"/>
        </w:rPr>
      </w:pPr>
      <w:r w:rsidRPr="004D7AB2">
        <w:rPr>
          <w:rFonts w:cs="Arial"/>
        </w:rPr>
        <w:t>Continue existing arrangements for safeguarding people.</w:t>
      </w:r>
    </w:p>
    <w:p w:rsidR="001431EC" w:rsidRPr="00DB62B1" w:rsidP="001431EC">
      <w:pPr>
        <w:autoSpaceDE/>
        <w:autoSpaceDN/>
        <w:adjustRightInd/>
        <w:spacing w:after="0"/>
        <w:jc w:val="left"/>
        <w:rPr>
          <w:rFonts w:cs="Arial"/>
        </w:rPr>
      </w:pPr>
    </w:p>
    <w:p w:rsidR="001431EC" w:rsidRPr="006D6FE1" w:rsidP="001431EC">
      <w:pPr>
        <w:spacing w:after="0"/>
        <w:rPr>
          <w:rFonts w:cs="Arial"/>
          <w:b/>
        </w:rPr>
      </w:pPr>
      <w:bookmarkStart w:id="32" w:name="ConsideringAnAdvocate"/>
      <w:bookmarkEnd w:id="32"/>
      <w:r>
        <w:rPr>
          <w:rFonts w:cs="Arial"/>
          <w:b/>
        </w:rPr>
        <w:t>3.4</w:t>
      </w:r>
      <w:r>
        <w:rPr>
          <w:rFonts w:cs="Arial"/>
          <w:b/>
        </w:rPr>
        <w:tab/>
      </w:r>
      <w:r w:rsidRPr="006D6FE1">
        <w:rPr>
          <w:rFonts w:cs="Arial"/>
          <w:b/>
        </w:rPr>
        <w:t>Considering involving an advocate</w:t>
      </w:r>
    </w:p>
    <w:p w:rsidR="001431EC" w:rsidRPr="004D7AB2" w:rsidP="001431EC">
      <w:pPr>
        <w:spacing w:after="0"/>
        <w:rPr>
          <w:rFonts w:cs="Arial"/>
        </w:rPr>
      </w:pPr>
    </w:p>
    <w:p w:rsidR="001431EC" w:rsidP="001431EC">
      <w:pPr>
        <w:spacing w:after="0"/>
        <w:rPr>
          <w:rFonts w:cs="Arial"/>
        </w:rPr>
      </w:pPr>
      <w:r w:rsidRPr="004D7AB2">
        <w:rPr>
          <w:rFonts w:cs="Arial"/>
        </w:rPr>
        <w:t xml:space="preserve">An independent advocate must be provided </w:t>
      </w:r>
      <w:r>
        <w:rPr>
          <w:rFonts w:cs="Arial"/>
        </w:rPr>
        <w:t>[</w:t>
      </w:r>
      <w:r w:rsidRPr="00744728">
        <w:rPr>
          <w:rFonts w:cs="Arial"/>
        </w:rPr>
        <w:t>LINK</w:t>
      </w:r>
      <w:r w:rsidRPr="00744728">
        <w:rPr>
          <w:rFonts w:cs="Arial"/>
        </w:rPr>
        <w:t>]</w:t>
      </w:r>
      <w:r w:rsidRPr="00744728">
        <w:rPr>
          <w:rFonts w:cs="Arial"/>
        </w:rPr>
        <w:t xml:space="preserve"> if there is no one else</w:t>
      </w:r>
      <w:r w:rsidRPr="004D7AB2">
        <w:rPr>
          <w:rFonts w:cs="Arial"/>
        </w:rPr>
        <w:t xml:space="preserve"> in a person’s informal network that ca</w:t>
      </w:r>
      <w:r>
        <w:rPr>
          <w:rFonts w:cs="Arial"/>
        </w:rPr>
        <w:t xml:space="preserve">n facilitate their involvement AND </w:t>
      </w:r>
      <w:r w:rsidRPr="004D7AB2">
        <w:rPr>
          <w:rFonts w:cs="Arial"/>
        </w:rPr>
        <w:t>if the pers</w:t>
      </w:r>
      <w:r w:rsidRPr="004D7AB2">
        <w:rPr>
          <w:rFonts w:cs="Arial"/>
        </w:rPr>
        <w:t>on would, without the representation and support of an independent advocate, experience substantial difficulty in any of the following:</w:t>
      </w:r>
    </w:p>
    <w:p w:rsidR="001431EC" w:rsidRPr="004D7AB2" w:rsidP="001431EC">
      <w:pPr>
        <w:spacing w:after="0"/>
        <w:rPr>
          <w:rFonts w:cs="Arial"/>
        </w:rPr>
      </w:pPr>
    </w:p>
    <w:p w:rsidR="001431EC" w:rsidRPr="004D7AB2" w:rsidP="001431EC">
      <w:pPr>
        <w:pStyle w:val="ListParagraph"/>
        <w:numPr>
          <w:ilvl w:val="0"/>
          <w:numId w:val="12"/>
        </w:numPr>
        <w:autoSpaceDE/>
        <w:autoSpaceDN/>
        <w:adjustRightInd/>
        <w:spacing w:after="0"/>
        <w:jc w:val="left"/>
        <w:rPr>
          <w:rFonts w:cs="Arial"/>
        </w:rPr>
      </w:pPr>
      <w:r w:rsidRPr="004D7AB2">
        <w:rPr>
          <w:rFonts w:cs="Arial"/>
        </w:rPr>
        <w:t>Understanding relevant information;</w:t>
      </w:r>
    </w:p>
    <w:p w:rsidR="001431EC" w:rsidRPr="004D7AB2" w:rsidP="001431EC">
      <w:pPr>
        <w:pStyle w:val="ListParagraph"/>
        <w:numPr>
          <w:ilvl w:val="0"/>
          <w:numId w:val="12"/>
        </w:numPr>
        <w:autoSpaceDE/>
        <w:autoSpaceDN/>
        <w:adjustRightInd/>
        <w:spacing w:after="0"/>
        <w:jc w:val="left"/>
        <w:rPr>
          <w:rFonts w:cs="Arial"/>
        </w:rPr>
      </w:pPr>
      <w:r w:rsidRPr="004D7AB2">
        <w:rPr>
          <w:rFonts w:cs="Arial"/>
        </w:rPr>
        <w:t>Retaining that information;</w:t>
      </w:r>
    </w:p>
    <w:p w:rsidR="001431EC" w:rsidRPr="004D7AB2" w:rsidP="001431EC">
      <w:pPr>
        <w:pStyle w:val="ListParagraph"/>
        <w:numPr>
          <w:ilvl w:val="0"/>
          <w:numId w:val="12"/>
        </w:numPr>
        <w:autoSpaceDE/>
        <w:autoSpaceDN/>
        <w:adjustRightInd/>
        <w:spacing w:after="0"/>
        <w:jc w:val="left"/>
        <w:rPr>
          <w:rFonts w:cs="Arial"/>
        </w:rPr>
      </w:pPr>
      <w:r w:rsidRPr="004D7AB2">
        <w:rPr>
          <w:rFonts w:cs="Arial"/>
        </w:rPr>
        <w:t>Using or weighing that information as part of the proce</w:t>
      </w:r>
      <w:r w:rsidRPr="004D7AB2">
        <w:rPr>
          <w:rFonts w:cs="Arial"/>
        </w:rPr>
        <w:t>ss of being involved;</w:t>
      </w:r>
    </w:p>
    <w:p w:rsidR="001431EC" w:rsidRPr="004D7AB2" w:rsidP="001431EC">
      <w:pPr>
        <w:pStyle w:val="ListParagraph"/>
        <w:numPr>
          <w:ilvl w:val="0"/>
          <w:numId w:val="12"/>
        </w:numPr>
        <w:autoSpaceDE/>
        <w:autoSpaceDN/>
        <w:adjustRightInd/>
        <w:spacing w:after="0"/>
        <w:jc w:val="left"/>
        <w:rPr>
          <w:rFonts w:cs="Arial"/>
        </w:rPr>
      </w:pPr>
      <w:r w:rsidRPr="004D7AB2">
        <w:rPr>
          <w:rFonts w:cs="Arial"/>
        </w:rPr>
        <w:t>Communicating their views, wishes or feelings (whether by talking, using sign language, or any other means).</w:t>
      </w:r>
    </w:p>
    <w:p w:rsidR="001431EC" w:rsidRPr="004D7AB2" w:rsidP="001431EC">
      <w:pPr>
        <w:spacing w:after="0"/>
        <w:rPr>
          <w:rFonts w:cs="Arial"/>
        </w:rPr>
      </w:pPr>
    </w:p>
    <w:p w:rsidR="001431EC" w:rsidRPr="004D7AB2" w:rsidP="001431EC">
      <w:pPr>
        <w:spacing w:after="0"/>
        <w:rPr>
          <w:rFonts w:cs="Arial"/>
        </w:rPr>
      </w:pPr>
      <w:r w:rsidRPr="004D7AB2">
        <w:rPr>
          <w:rFonts w:cs="Arial"/>
        </w:rPr>
        <w:t xml:space="preserve">People should be assumed to have the capacity to consent and </w:t>
      </w:r>
      <w:r>
        <w:rPr>
          <w:rFonts w:cs="Arial"/>
        </w:rPr>
        <w:t>make their own decisions</w:t>
      </w:r>
      <w:r w:rsidRPr="004D7AB2">
        <w:rPr>
          <w:rFonts w:cs="Arial"/>
        </w:rPr>
        <w:t xml:space="preserve"> unless there is evidence to the contra</w:t>
      </w:r>
      <w:r w:rsidRPr="004D7AB2">
        <w:rPr>
          <w:rFonts w:cs="Arial"/>
        </w:rPr>
        <w:t xml:space="preserve">ry. </w:t>
      </w:r>
      <w:r>
        <w:rPr>
          <w:rFonts w:cs="Arial"/>
        </w:rPr>
        <w:t xml:space="preserve"> </w:t>
      </w:r>
      <w:r w:rsidRPr="004D7AB2">
        <w:rPr>
          <w:rFonts w:cs="Arial"/>
        </w:rPr>
        <w:t xml:space="preserve">If a </w:t>
      </w:r>
      <w:r>
        <w:rPr>
          <w:rFonts w:cs="Arial"/>
        </w:rPr>
        <w:t>s</w:t>
      </w:r>
      <w:r w:rsidRPr="007500B8">
        <w:rPr>
          <w:rFonts w:cs="Arial"/>
        </w:rPr>
        <w:t>oc</w:t>
      </w:r>
      <w:r>
        <w:rPr>
          <w:rFonts w:cs="Arial"/>
        </w:rPr>
        <w:t>ial care worker</w:t>
      </w:r>
      <w:r w:rsidRPr="007500B8">
        <w:rPr>
          <w:rFonts w:cs="Arial"/>
        </w:rPr>
        <w:t xml:space="preserve"> thinks a person may lack capacity to make a deci</w:t>
      </w:r>
      <w:r w:rsidRPr="004D7AB2">
        <w:rPr>
          <w:rFonts w:cs="Arial"/>
        </w:rPr>
        <w:t xml:space="preserve">sion or a plan, even after they have offered them all practicable support, an assessor needs to carry out a capacity assessment in relation to the specific decision to be made. </w:t>
      </w:r>
    </w:p>
    <w:p w:rsidR="001431EC" w:rsidRPr="004D7AB2" w:rsidP="001431EC">
      <w:pPr>
        <w:spacing w:after="0"/>
        <w:rPr>
          <w:rFonts w:cs="Arial"/>
        </w:rPr>
      </w:pPr>
    </w:p>
    <w:p w:rsidR="001431EC" w:rsidRPr="004D7AB2" w:rsidP="001431EC">
      <w:pPr>
        <w:spacing w:after="0"/>
        <w:rPr>
          <w:rFonts w:cs="Arial"/>
        </w:rPr>
      </w:pPr>
      <w:r w:rsidRPr="004D7AB2">
        <w:rPr>
          <w:rFonts w:cs="Arial"/>
        </w:rPr>
        <w:t xml:space="preserve">Where an individual has been assessed to lack capacity to make a particular decision, then the local authority must commence support planning under the ‘best interest principle’ within the meaning of the </w:t>
      </w:r>
      <w:r>
        <w:fldChar w:fldCharType="begin"/>
      </w:r>
      <w:r>
        <w:instrText xml:space="preserve"> HYPERLINK "http://www.legislation.gov.uk/ukpga/2005/9/contents" </w:instrText>
      </w:r>
      <w:r>
        <w:fldChar w:fldCharType="separate"/>
      </w:r>
      <w:r w:rsidRPr="007E504E">
        <w:rPr>
          <w:rStyle w:val="Hyperlink"/>
        </w:rPr>
        <w:t>Mental Capacity Act</w:t>
      </w:r>
      <w:r>
        <w:fldChar w:fldCharType="end"/>
      </w:r>
      <w:r>
        <w:rPr>
          <w:rFonts w:cs="Arial"/>
        </w:rPr>
        <w:t xml:space="preserve"> </w:t>
      </w:r>
      <w:r w:rsidRPr="004D7AB2">
        <w:rPr>
          <w:rFonts w:cs="Arial"/>
        </w:rPr>
        <w:t xml:space="preserve">. </w:t>
      </w:r>
    </w:p>
    <w:p w:rsidR="001431EC" w:rsidRPr="004D7AB2" w:rsidP="001431EC">
      <w:pPr>
        <w:spacing w:after="0"/>
        <w:rPr>
          <w:rFonts w:cs="Arial"/>
        </w:rPr>
      </w:pPr>
    </w:p>
    <w:p w:rsidR="001431EC" w:rsidRPr="006D6FE1" w:rsidP="001431EC">
      <w:pPr>
        <w:spacing w:after="0"/>
        <w:rPr>
          <w:rFonts w:cs="Arial"/>
          <w:b/>
        </w:rPr>
      </w:pPr>
      <w:bookmarkStart w:id="33" w:name="CombiningPlans"/>
      <w:bookmarkEnd w:id="33"/>
      <w:r>
        <w:rPr>
          <w:rFonts w:cs="Arial"/>
          <w:b/>
        </w:rPr>
        <w:t>3.5</w:t>
      </w:r>
      <w:r>
        <w:rPr>
          <w:rFonts w:cs="Arial"/>
          <w:b/>
        </w:rPr>
        <w:tab/>
      </w:r>
      <w:r w:rsidRPr="006D6FE1">
        <w:rPr>
          <w:rFonts w:cs="Arial"/>
          <w:b/>
        </w:rPr>
        <w:t>Combining Plans</w:t>
      </w:r>
    </w:p>
    <w:p w:rsidR="001431EC" w:rsidP="001431EC">
      <w:pPr>
        <w:spacing w:after="0"/>
        <w:rPr>
          <w:rFonts w:cs="Arial"/>
        </w:rPr>
      </w:pPr>
    </w:p>
    <w:p w:rsidR="001431EC" w:rsidRPr="004D7AB2" w:rsidP="001431EC">
      <w:pPr>
        <w:spacing w:after="0"/>
        <w:rPr>
          <w:rFonts w:cs="Arial"/>
        </w:rPr>
      </w:pPr>
      <w:r>
        <w:rPr>
          <w:rFonts w:cs="Arial"/>
        </w:rPr>
        <w:t xml:space="preserve">Plans </w:t>
      </w:r>
      <w:r w:rsidRPr="004D7AB2">
        <w:rPr>
          <w:rFonts w:cs="Arial"/>
        </w:rPr>
        <w:t>should have regard to all of the person’s needs and</w:t>
      </w:r>
      <w:r>
        <w:rPr>
          <w:rFonts w:cs="Arial"/>
        </w:rPr>
        <w:t xml:space="preserve"> outcomes</w:t>
      </w:r>
      <w:r w:rsidRPr="004D7AB2">
        <w:rPr>
          <w:rFonts w:cs="Arial"/>
        </w:rPr>
        <w:t xml:space="preserve">, rather than just their care and support needs. </w:t>
      </w:r>
      <w:r>
        <w:rPr>
          <w:rFonts w:cs="Arial"/>
        </w:rPr>
        <w:t xml:space="preserve">The social care worker </w:t>
      </w:r>
      <w:r w:rsidRPr="004D7AB2">
        <w:rPr>
          <w:rFonts w:cs="Arial"/>
        </w:rPr>
        <w:t xml:space="preserve">should attempt to establish where other plans are </w:t>
      </w:r>
      <w:r w:rsidRPr="004D7AB2">
        <w:rPr>
          <w:rFonts w:cs="Arial"/>
        </w:rPr>
        <w:t>present, or are being conducted</w:t>
      </w:r>
      <w:r>
        <w:rPr>
          <w:rFonts w:cs="Arial"/>
        </w:rPr>
        <w:t>,</w:t>
      </w:r>
      <w:r w:rsidRPr="004D7AB2">
        <w:rPr>
          <w:rFonts w:cs="Arial"/>
        </w:rPr>
        <w:t xml:space="preserve"> and seek to combine plans, if appropriate. One key area where plans can be combined are cases where the person is receiving both local authority care and support </w:t>
      </w:r>
      <w:r w:rsidRPr="00871504">
        <w:rPr>
          <w:rFonts w:cs="Arial"/>
          <w:i/>
        </w:rPr>
        <w:t>and</w:t>
      </w:r>
      <w:r w:rsidRPr="004D7AB2">
        <w:rPr>
          <w:rFonts w:cs="Arial"/>
        </w:rPr>
        <w:t xml:space="preserve"> NHS health care. </w:t>
      </w:r>
      <w:r>
        <w:rPr>
          <w:rFonts w:cs="Arial"/>
        </w:rPr>
        <w:t>It could also be combined with the plans</w:t>
      </w:r>
      <w:r>
        <w:rPr>
          <w:rFonts w:cs="Arial"/>
        </w:rPr>
        <w:t xml:space="preserve"> of carers, or other family members or with Education, Health and Care plans (for children and young people).</w:t>
      </w:r>
    </w:p>
    <w:p w:rsidR="001431EC" w:rsidRPr="004D7AB2" w:rsidP="001431EC">
      <w:pPr>
        <w:spacing w:after="0"/>
        <w:rPr>
          <w:rFonts w:cs="Arial"/>
        </w:rPr>
      </w:pPr>
    </w:p>
    <w:p w:rsidR="001431EC" w:rsidP="001431EC">
      <w:pPr>
        <w:spacing w:after="0"/>
        <w:rPr>
          <w:rFonts w:cs="Arial"/>
        </w:rPr>
      </w:pPr>
      <w:r w:rsidRPr="004D7AB2">
        <w:rPr>
          <w:rFonts w:cs="Arial"/>
        </w:rPr>
        <w:t xml:space="preserve">Consideration should also be given to how plans could be combined where budgets are pooled, either with people in the same household, or between </w:t>
      </w:r>
      <w:r w:rsidRPr="004D7AB2">
        <w:rPr>
          <w:rFonts w:cs="Arial"/>
        </w:rPr>
        <w:t xml:space="preserve">members of a community with similar care needs. </w:t>
      </w:r>
      <w:r>
        <w:rPr>
          <w:rFonts w:cs="Arial"/>
        </w:rPr>
        <w:t xml:space="preserve"> </w:t>
      </w:r>
      <w:r w:rsidRPr="004D7AB2">
        <w:rPr>
          <w:rFonts w:cs="Arial"/>
        </w:rPr>
        <w:t xml:space="preserve">Where it has been agreed to combine the plan with plans relating to other people, it is important that the individual aspects of each person’s plan are not lost in </w:t>
      </w:r>
      <w:r>
        <w:rPr>
          <w:rFonts w:cs="Arial"/>
        </w:rPr>
        <w:t xml:space="preserve">the process of combining plans. </w:t>
      </w:r>
      <w:r w:rsidRPr="004D7AB2">
        <w:rPr>
          <w:rFonts w:cs="Arial"/>
        </w:rPr>
        <w:t>The combine</w:t>
      </w:r>
      <w:r w:rsidRPr="004D7AB2">
        <w:rPr>
          <w:rFonts w:cs="Arial"/>
        </w:rPr>
        <w:t xml:space="preserve">d plan should reflect the individual needs and circumstance for each person involved. </w:t>
      </w:r>
    </w:p>
    <w:p w:rsidR="001431EC" w:rsidP="001431EC">
      <w:pPr>
        <w:spacing w:after="0"/>
        <w:rPr>
          <w:rFonts w:cs="Arial"/>
        </w:rPr>
      </w:pPr>
    </w:p>
    <w:p w:rsidR="001431EC" w:rsidRPr="007E504E" w:rsidP="001431EC">
      <w:pPr>
        <w:spacing w:after="0"/>
        <w:rPr>
          <w:rFonts w:cs="Arial"/>
          <w:b/>
        </w:rPr>
      </w:pPr>
      <w:bookmarkStart w:id="34" w:name="ProcedureForCompletingThePlan"/>
      <w:bookmarkEnd w:id="34"/>
      <w:r w:rsidRPr="007E504E">
        <w:rPr>
          <w:rFonts w:cs="Arial"/>
          <w:b/>
        </w:rPr>
        <w:t>3.6</w:t>
      </w:r>
      <w:r w:rsidRPr="007E504E">
        <w:rPr>
          <w:rFonts w:cs="Arial"/>
          <w:b/>
        </w:rPr>
        <w:tab/>
        <w:t>Procedure for completing the Care and Support Plan</w:t>
      </w:r>
    </w:p>
    <w:p w:rsidR="001431EC" w:rsidP="001431EC">
      <w:pPr>
        <w:spacing w:after="0"/>
        <w:rPr>
          <w:rFonts w:cs="Arial"/>
        </w:rPr>
      </w:pPr>
    </w:p>
    <w:p w:rsidR="001431EC" w:rsidRPr="009B166C" w:rsidP="001431EC">
      <w:pPr>
        <w:spacing w:after="0"/>
        <w:rPr>
          <w:rFonts w:cs="Arial"/>
          <w:b/>
        </w:rPr>
      </w:pPr>
      <w:r w:rsidRPr="009B166C">
        <w:rPr>
          <w:rFonts w:cs="Arial"/>
          <w:b/>
        </w:rPr>
        <w:t>Completing the Assessment and Estimated Budget</w:t>
      </w:r>
      <w:r>
        <w:rPr>
          <w:rFonts w:cs="Arial"/>
          <w:b/>
        </w:rPr>
        <w:t>:</w:t>
      </w:r>
    </w:p>
    <w:p w:rsidR="001431EC" w:rsidRPr="00544A4E" w:rsidP="001431EC">
      <w:pPr>
        <w:spacing w:after="0"/>
        <w:rPr>
          <w:rFonts w:cs="Arial"/>
          <w:u w:val="single"/>
        </w:rPr>
      </w:pPr>
    </w:p>
    <w:p w:rsidR="001431EC" w:rsidRPr="00544A4E" w:rsidP="001431EC">
      <w:pPr>
        <w:pStyle w:val="ListParagraph"/>
        <w:numPr>
          <w:ilvl w:val="0"/>
          <w:numId w:val="13"/>
        </w:numPr>
        <w:autoSpaceDE/>
        <w:autoSpaceDN/>
        <w:adjustRightInd/>
        <w:spacing w:after="160"/>
        <w:jc w:val="left"/>
        <w:rPr>
          <w:rFonts w:cs="Arial"/>
        </w:rPr>
      </w:pPr>
      <w:r w:rsidRPr="00544A4E">
        <w:rPr>
          <w:rFonts w:cs="Arial"/>
        </w:rPr>
        <w:t xml:space="preserve">Ensure the assessment has been completed, including entering details of the eligibility determination on </w:t>
      </w:r>
      <w:r>
        <w:rPr>
          <w:rFonts w:cs="Arial"/>
        </w:rPr>
        <w:t>the</w:t>
      </w:r>
      <w:r w:rsidRPr="00544A4E">
        <w:rPr>
          <w:rFonts w:cs="Arial"/>
        </w:rPr>
        <w:t xml:space="preserve"> </w:t>
      </w:r>
      <w:r>
        <w:fldChar w:fldCharType="begin"/>
      </w:r>
      <w:r>
        <w:instrText xml:space="preserve"> HYPERLINK "http://intranet.ad.lancscc.net/how-do-i/ict/liquid-logic/" </w:instrText>
      </w:r>
      <w:r>
        <w:fldChar w:fldCharType="separate"/>
      </w:r>
      <w:r w:rsidRPr="00470850">
        <w:rPr>
          <w:rStyle w:val="Hyperlink"/>
        </w:rPr>
        <w:t>Liquid Logic Adults' Social Care System (LAS)</w:t>
      </w:r>
      <w:r>
        <w:fldChar w:fldCharType="end"/>
      </w:r>
      <w:r>
        <w:rPr>
          <w:rFonts w:cs="Arial"/>
        </w:rPr>
        <w:t xml:space="preserve">. </w:t>
      </w:r>
      <w:r w:rsidRPr="00544A4E">
        <w:rPr>
          <w:rFonts w:cs="Arial"/>
        </w:rPr>
        <w:t>This may be necessary if t</w:t>
      </w:r>
      <w:r w:rsidRPr="00544A4E">
        <w:rPr>
          <w:rFonts w:cs="Arial"/>
        </w:rPr>
        <w:t xml:space="preserve">he assessment </w:t>
      </w:r>
      <w:r>
        <w:rPr>
          <w:rFonts w:cs="Arial"/>
        </w:rPr>
        <w:t xml:space="preserve">was completed </w:t>
      </w:r>
      <w:r w:rsidRPr="00544A4E">
        <w:rPr>
          <w:rFonts w:cs="Arial"/>
        </w:rPr>
        <w:t>by another worker.</w:t>
      </w:r>
    </w:p>
    <w:p w:rsidR="001431EC" w:rsidRPr="00544A4E" w:rsidP="001431EC">
      <w:pPr>
        <w:pStyle w:val="ListParagraph"/>
        <w:numPr>
          <w:ilvl w:val="0"/>
          <w:numId w:val="13"/>
        </w:numPr>
        <w:autoSpaceDE/>
        <w:autoSpaceDN/>
        <w:adjustRightInd/>
        <w:spacing w:after="160"/>
        <w:jc w:val="left"/>
        <w:rPr>
          <w:rFonts w:cs="Arial"/>
        </w:rPr>
      </w:pPr>
      <w:r w:rsidRPr="00544A4E">
        <w:rPr>
          <w:rFonts w:cs="Arial"/>
        </w:rPr>
        <w:t>Finalise the assessment</w:t>
      </w:r>
      <w:r>
        <w:rPr>
          <w:rFonts w:cs="Arial"/>
        </w:rPr>
        <w:t>.</w:t>
      </w:r>
    </w:p>
    <w:p w:rsidR="001431EC" w:rsidP="001431EC">
      <w:pPr>
        <w:pStyle w:val="ListParagraph"/>
        <w:numPr>
          <w:ilvl w:val="0"/>
          <w:numId w:val="13"/>
        </w:numPr>
        <w:autoSpaceDE/>
        <w:autoSpaceDN/>
        <w:adjustRightInd/>
        <w:spacing w:after="160"/>
        <w:jc w:val="left"/>
        <w:rPr>
          <w:rFonts w:cs="Arial"/>
        </w:rPr>
      </w:pPr>
      <w:r w:rsidRPr="009D6E71">
        <w:rPr>
          <w:rFonts w:cs="Arial"/>
        </w:rPr>
        <w:t>In the RAS</w:t>
      </w:r>
      <w:r>
        <w:rPr>
          <w:rFonts w:cs="Arial"/>
        </w:rPr>
        <w:t xml:space="preserve"> (Resource Allocation System)</w:t>
      </w:r>
      <w:r w:rsidRPr="009D6E71">
        <w:rPr>
          <w:rFonts w:cs="Arial"/>
        </w:rPr>
        <w:t xml:space="preserve"> section of the assessment, the estimated budget for the </w:t>
      </w:r>
      <w:r>
        <w:rPr>
          <w:rFonts w:cs="Arial"/>
        </w:rPr>
        <w:t>individual</w:t>
      </w:r>
      <w:r w:rsidRPr="009D6E71">
        <w:rPr>
          <w:rFonts w:cs="Arial"/>
        </w:rPr>
        <w:t xml:space="preserve"> will be displayed. Inform </w:t>
      </w:r>
      <w:r>
        <w:rPr>
          <w:rFonts w:cs="Arial"/>
        </w:rPr>
        <w:t>the person</w:t>
      </w:r>
      <w:r w:rsidRPr="009D6E71">
        <w:rPr>
          <w:rFonts w:cs="Arial"/>
        </w:rPr>
        <w:t xml:space="preserve"> that this is estimated and that some aspects of it m</w:t>
      </w:r>
      <w:r>
        <w:rPr>
          <w:rFonts w:cs="Arial"/>
        </w:rPr>
        <w:t>ay be met by universal services.</w:t>
      </w:r>
    </w:p>
    <w:p w:rsidR="001431EC" w:rsidP="001431EC">
      <w:pPr>
        <w:pStyle w:val="ListParagraph"/>
        <w:numPr>
          <w:ilvl w:val="0"/>
          <w:numId w:val="13"/>
        </w:numPr>
        <w:autoSpaceDE/>
        <w:autoSpaceDN/>
        <w:adjustRightInd/>
        <w:spacing w:after="0"/>
        <w:jc w:val="left"/>
        <w:rPr>
          <w:rFonts w:cs="Arial"/>
        </w:rPr>
      </w:pPr>
      <w:r w:rsidRPr="009D6E71">
        <w:rPr>
          <w:rFonts w:cs="Arial"/>
        </w:rPr>
        <w:t>The estimated budget is the funding required to meet the care needs based on the assessment.</w:t>
      </w:r>
    </w:p>
    <w:p w:rsidR="001431EC" w:rsidP="001431EC">
      <w:pPr>
        <w:pStyle w:val="ListParagraph"/>
        <w:autoSpaceDE/>
        <w:autoSpaceDN/>
        <w:adjustRightInd/>
        <w:spacing w:after="0" w:line="259" w:lineRule="auto"/>
        <w:jc w:val="left"/>
        <w:rPr>
          <w:rFonts w:cs="Arial"/>
        </w:rPr>
      </w:pPr>
    </w:p>
    <w:p w:rsidR="001431EC" w:rsidRPr="00AF509E" w:rsidP="001431EC">
      <w:pPr>
        <w:autoSpaceDE/>
        <w:autoSpaceDN/>
        <w:adjustRightInd/>
        <w:spacing w:after="0" w:line="259" w:lineRule="auto"/>
        <w:jc w:val="left"/>
        <w:rPr>
          <w:rFonts w:cs="Arial"/>
          <w:b/>
        </w:rPr>
      </w:pPr>
      <w:r w:rsidRPr="00AF509E">
        <w:rPr>
          <w:rFonts w:cs="Arial"/>
          <w:b/>
        </w:rPr>
        <w:t>Involving people in the care and support planning process and meeting needs:</w:t>
      </w:r>
    </w:p>
    <w:p w:rsidR="001431EC" w:rsidRPr="009D6E71" w:rsidP="001431EC">
      <w:pPr>
        <w:pStyle w:val="ListParagraph"/>
        <w:autoSpaceDE/>
        <w:autoSpaceDN/>
        <w:adjustRightInd/>
        <w:spacing w:after="160"/>
        <w:ind w:left="360"/>
        <w:jc w:val="left"/>
        <w:rPr>
          <w:rFonts w:cs="Arial"/>
        </w:rPr>
      </w:pPr>
    </w:p>
    <w:p w:rsidR="001431EC" w:rsidP="001431EC">
      <w:pPr>
        <w:pStyle w:val="ListParagraph"/>
        <w:numPr>
          <w:ilvl w:val="0"/>
          <w:numId w:val="13"/>
        </w:numPr>
        <w:autoSpaceDE/>
        <w:autoSpaceDN/>
        <w:adjustRightInd/>
        <w:spacing w:after="160"/>
        <w:jc w:val="left"/>
        <w:rPr>
          <w:rFonts w:cs="Arial"/>
        </w:rPr>
      </w:pPr>
      <w:r>
        <w:rPr>
          <w:rFonts w:cs="Arial"/>
        </w:rPr>
        <w:t xml:space="preserve">Identify who to discuss the support planning process with. The first choice is, of course, the service user but they may ask for a representative to help them. If mental capacity is an issue, complete a Mental Capacity Act (MCA) </w:t>
      </w:r>
      <w:r w:rsidRPr="00744728">
        <w:rPr>
          <w:rFonts w:cs="Arial"/>
        </w:rPr>
        <w:t>assessment [LINK</w:t>
      </w:r>
      <w:r w:rsidRPr="00744728">
        <w:rPr>
          <w:rFonts w:cs="Arial"/>
        </w:rPr>
        <w:t>]</w:t>
      </w:r>
      <w:r w:rsidRPr="00744728">
        <w:rPr>
          <w:rFonts w:cs="Arial"/>
        </w:rPr>
        <w:t xml:space="preserve"> will be</w:t>
      </w:r>
      <w:r w:rsidRPr="00744728">
        <w:rPr>
          <w:rFonts w:cs="Arial"/>
        </w:rPr>
        <w:t xml:space="preserve"> available shortly]</w:t>
      </w:r>
      <w:r>
        <w:rPr>
          <w:rFonts w:cs="Arial"/>
        </w:rPr>
        <w:t xml:space="preserve"> on the specific question of if they are able to plan for their support needs, and identify a representative.</w:t>
      </w:r>
    </w:p>
    <w:p w:rsidR="001431EC" w:rsidP="001431EC">
      <w:pPr>
        <w:pStyle w:val="ListParagraph"/>
        <w:numPr>
          <w:ilvl w:val="0"/>
          <w:numId w:val="13"/>
        </w:numPr>
        <w:autoSpaceDE/>
        <w:autoSpaceDN/>
        <w:adjustRightInd/>
        <w:spacing w:after="160"/>
        <w:jc w:val="left"/>
        <w:rPr>
          <w:rFonts w:cs="Arial"/>
        </w:rPr>
      </w:pPr>
      <w:r>
        <w:rPr>
          <w:rFonts w:cs="Arial"/>
        </w:rPr>
        <w:t xml:space="preserve">Discuss with the individual or their representative what the support plan is and why it is needed. Discuss how they would like </w:t>
      </w:r>
      <w:r>
        <w:rPr>
          <w:rFonts w:cs="Arial"/>
        </w:rPr>
        <w:t>to complete the plan: either by themselves or with support from another person, advocate, organisation or the allocated worker.</w:t>
      </w:r>
    </w:p>
    <w:p w:rsidR="001431EC" w:rsidRPr="00744728" w:rsidP="001431EC">
      <w:pPr>
        <w:pStyle w:val="ListParagraph"/>
        <w:numPr>
          <w:ilvl w:val="0"/>
          <w:numId w:val="13"/>
        </w:numPr>
        <w:autoSpaceDE/>
        <w:autoSpaceDN/>
        <w:adjustRightInd/>
        <w:spacing w:after="0"/>
        <w:jc w:val="left"/>
        <w:rPr>
          <w:rFonts w:cs="Arial"/>
        </w:rPr>
      </w:pPr>
      <w:r w:rsidRPr="00744728">
        <w:rPr>
          <w:rFonts w:cs="Arial"/>
        </w:rPr>
        <w:t xml:space="preserve">Document that a discussion with the individual or their representative around charging policy </w:t>
      </w:r>
      <w:r w:rsidRPr="00A83023">
        <w:rPr>
          <w:rFonts w:cs="Arial"/>
        </w:rPr>
        <w:t>[</w:t>
      </w:r>
      <w:r w:rsidRPr="00744728">
        <w:rPr>
          <w:rFonts w:cs="Arial"/>
        </w:rPr>
        <w:t>LINK</w:t>
      </w:r>
      <w:r w:rsidRPr="00744728">
        <w:rPr>
          <w:rFonts w:cs="Arial"/>
        </w:rPr>
        <w:t>]</w:t>
      </w:r>
      <w:r w:rsidRPr="00744728">
        <w:rPr>
          <w:rFonts w:cs="Arial"/>
        </w:rPr>
        <w:t xml:space="preserve"> has been had.</w:t>
      </w:r>
    </w:p>
    <w:p w:rsidR="001431EC" w:rsidRPr="00544A4E" w:rsidP="001431EC">
      <w:pPr>
        <w:pStyle w:val="ListParagraph"/>
        <w:numPr>
          <w:ilvl w:val="0"/>
          <w:numId w:val="14"/>
        </w:numPr>
        <w:autoSpaceDE/>
        <w:autoSpaceDN/>
        <w:adjustRightInd/>
        <w:spacing w:after="160"/>
        <w:jc w:val="left"/>
        <w:rPr>
          <w:rFonts w:cs="Arial"/>
        </w:rPr>
      </w:pPr>
      <w:r w:rsidRPr="00544A4E">
        <w:rPr>
          <w:rFonts w:cs="Arial"/>
        </w:rPr>
        <w:t xml:space="preserve">Discuss with </w:t>
      </w:r>
      <w:r w:rsidRPr="00544A4E">
        <w:rPr>
          <w:rFonts w:cs="Arial"/>
        </w:rPr>
        <w:t xml:space="preserve">the service user </w:t>
      </w:r>
      <w:r>
        <w:rPr>
          <w:rFonts w:cs="Arial"/>
        </w:rPr>
        <w:t xml:space="preserve">or their representative </w:t>
      </w:r>
      <w:r w:rsidRPr="00544A4E">
        <w:rPr>
          <w:rFonts w:cs="Arial"/>
        </w:rPr>
        <w:t>how they want to manage their budget</w:t>
      </w:r>
      <w:r>
        <w:rPr>
          <w:rFonts w:cs="Arial"/>
        </w:rPr>
        <w:t>,</w:t>
      </w:r>
      <w:r w:rsidRPr="00544A4E">
        <w:rPr>
          <w:rFonts w:cs="Arial"/>
        </w:rPr>
        <w:t xml:space="preserve"> i.e. D</w:t>
      </w:r>
      <w:r>
        <w:rPr>
          <w:rFonts w:cs="Arial"/>
        </w:rPr>
        <w:t xml:space="preserve">irect Payment, care managed, Individual Service Fund (ISF) or a combination of options. </w:t>
      </w:r>
    </w:p>
    <w:p w:rsidR="001431EC" w:rsidRPr="009D6E71" w:rsidP="001431EC">
      <w:pPr>
        <w:pStyle w:val="ListParagraph"/>
        <w:numPr>
          <w:ilvl w:val="0"/>
          <w:numId w:val="14"/>
        </w:numPr>
        <w:autoSpaceDE/>
        <w:autoSpaceDN/>
        <w:adjustRightInd/>
        <w:spacing w:after="160"/>
        <w:jc w:val="left"/>
        <w:rPr>
          <w:rFonts w:cs="Arial"/>
        </w:rPr>
      </w:pPr>
      <w:r w:rsidRPr="000E07DB">
        <w:rPr>
          <w:rFonts w:cs="Arial"/>
        </w:rPr>
        <w:t>Issue any relevant factsheets i.e. Direct Payments, providing care at home, How to</w:t>
      </w:r>
      <w:r w:rsidRPr="000E07DB">
        <w:rPr>
          <w:rFonts w:cs="Arial"/>
        </w:rPr>
        <w:t xml:space="preserve"> complete a DIY sup</w:t>
      </w:r>
      <w:r w:rsidRPr="009D6E71">
        <w:rPr>
          <w:rFonts w:cs="Arial"/>
        </w:rPr>
        <w:t>port plan</w:t>
      </w:r>
      <w:r>
        <w:rPr>
          <w:rFonts w:cs="Arial"/>
        </w:rPr>
        <w:t>, financial implications, etc.</w:t>
      </w:r>
    </w:p>
    <w:p w:rsidR="00416C6A" w:rsidP="00416C6A">
      <w:pPr>
        <w:ind w:left="720"/>
        <w:rPr>
          <w:rFonts w:cs="Arial"/>
        </w:rPr>
      </w:pPr>
      <w:r w:rsidRPr="000E07DB">
        <w:rPr>
          <w:rFonts w:cs="Arial"/>
        </w:rPr>
        <w:t>Discuss the eligible needs identified in the assessment that will be part of the care and support plan.</w:t>
      </w:r>
    </w:p>
    <w:p w:rsidR="00416C6A" w:rsidP="00416C6A">
      <w:pPr>
        <w:rPr>
          <w:rFonts w:cs="Arial"/>
        </w:rPr>
      </w:pPr>
    </w:p>
    <w:p w:rsidR="00416C6A" w:rsidP="00416C6A">
      <w:pPr>
        <w:rPr>
          <w:rFonts w:cs="Arial"/>
        </w:rPr>
      </w:pPr>
    </w:p>
    <w:p w:rsidR="00416C6A" w:rsidP="00416C6A">
      <w:pPr>
        <w:rPr>
          <w:rFonts w:cs="Arial"/>
        </w:rPr>
      </w:pPr>
    </w:p>
    <w:p w:rsidR="00416C6A" w:rsidRPr="00416C6A" w:rsidP="00416C6A">
      <w:pPr>
        <w:rPr>
          <w:rFonts w:cs="Arial"/>
        </w:rPr>
      </w:pPr>
    </w:p>
    <w:p w:rsidR="001431EC" w:rsidRPr="00B23AEE" w:rsidP="001431EC">
      <w:pPr>
        <w:autoSpaceDE/>
        <w:autoSpaceDN/>
        <w:adjustRightInd/>
        <w:spacing w:after="0" w:line="259" w:lineRule="auto"/>
        <w:jc w:val="left"/>
        <w:rPr>
          <w:rFonts w:cs="Arial"/>
          <w:b/>
        </w:rPr>
      </w:pPr>
      <w:r w:rsidRPr="00B23AEE">
        <w:rPr>
          <w:rFonts w:cs="Arial"/>
          <w:b/>
        </w:rPr>
        <w:t>Formatting the Care and Support Plan:</w:t>
      </w:r>
    </w:p>
    <w:p w:rsidR="001431EC" w:rsidRPr="00544A4E" w:rsidP="001431EC">
      <w:pPr>
        <w:spacing w:after="0"/>
        <w:rPr>
          <w:rFonts w:cs="Arial"/>
          <w:u w:val="single"/>
        </w:rPr>
      </w:pPr>
    </w:p>
    <w:p w:rsidR="001431EC" w:rsidP="001431EC">
      <w:pPr>
        <w:pStyle w:val="ListParagraph"/>
        <w:numPr>
          <w:ilvl w:val="0"/>
          <w:numId w:val="15"/>
        </w:numPr>
        <w:autoSpaceDE/>
        <w:autoSpaceDN/>
        <w:adjustRightInd/>
        <w:spacing w:after="160"/>
        <w:jc w:val="left"/>
        <w:rPr>
          <w:rFonts w:cs="Arial"/>
        </w:rPr>
      </w:pPr>
      <w:r>
        <w:rPr>
          <w:rFonts w:cs="Arial"/>
        </w:rPr>
        <w:t xml:space="preserve">The care and support plan can be in any format </w:t>
      </w:r>
      <w:r>
        <w:rPr>
          <w:rFonts w:cs="Arial"/>
        </w:rPr>
        <w:t>that works for the individual and most formats can be stored on Documentum (the file storage system within LAS).</w:t>
      </w:r>
    </w:p>
    <w:p w:rsidR="001431EC" w:rsidP="001431EC">
      <w:pPr>
        <w:pStyle w:val="ListParagraph"/>
        <w:numPr>
          <w:ilvl w:val="0"/>
          <w:numId w:val="15"/>
        </w:numPr>
        <w:autoSpaceDE/>
        <w:autoSpaceDN/>
        <w:adjustRightInd/>
        <w:spacing w:after="160"/>
        <w:jc w:val="left"/>
        <w:rPr>
          <w:rFonts w:cs="Arial"/>
        </w:rPr>
      </w:pPr>
      <w:r>
        <w:rPr>
          <w:rFonts w:cs="Arial"/>
        </w:rPr>
        <w:t>If received in another format the worker should record on LAS as to where the care and support plan is actually stored. The worker should be mi</w:t>
      </w:r>
      <w:r>
        <w:rPr>
          <w:rFonts w:cs="Arial"/>
        </w:rPr>
        <w:t>ndful that other professionals (e.g. Finance or the Emergency Duty Team) may want to find the information easily.</w:t>
      </w:r>
    </w:p>
    <w:p w:rsidR="001431EC" w:rsidP="001431EC">
      <w:pPr>
        <w:pStyle w:val="ListParagraph"/>
        <w:numPr>
          <w:ilvl w:val="0"/>
          <w:numId w:val="15"/>
        </w:numPr>
        <w:autoSpaceDE/>
        <w:autoSpaceDN/>
        <w:adjustRightInd/>
        <w:spacing w:after="160"/>
        <w:jc w:val="left"/>
        <w:rPr>
          <w:rFonts w:cs="Arial"/>
        </w:rPr>
      </w:pPr>
      <w:r w:rsidRPr="00544A4E">
        <w:rPr>
          <w:rFonts w:cs="Arial"/>
        </w:rPr>
        <w:t>Create care and support plan</w:t>
      </w:r>
      <w:r>
        <w:rPr>
          <w:rFonts w:cs="Arial"/>
        </w:rPr>
        <w:t xml:space="preserve"> on LAS.</w:t>
      </w:r>
    </w:p>
    <w:p w:rsidR="001431EC" w:rsidRPr="00D9156C" w:rsidP="001431EC">
      <w:pPr>
        <w:pStyle w:val="ListParagraph"/>
        <w:numPr>
          <w:ilvl w:val="0"/>
          <w:numId w:val="15"/>
        </w:numPr>
        <w:autoSpaceDE/>
        <w:autoSpaceDN/>
        <w:adjustRightInd/>
        <w:spacing w:after="160"/>
        <w:jc w:val="left"/>
        <w:rPr>
          <w:rFonts w:cs="Arial"/>
        </w:rPr>
      </w:pPr>
      <w:r w:rsidRPr="00544A4E">
        <w:rPr>
          <w:rFonts w:cs="Arial"/>
        </w:rPr>
        <w:t>All identified needs migrate over from the assessment to the care and support plan</w:t>
      </w:r>
      <w:r>
        <w:rPr>
          <w:rFonts w:cs="Arial"/>
        </w:rPr>
        <w:t>.</w:t>
      </w:r>
    </w:p>
    <w:p w:rsidR="001431EC" w:rsidP="001431EC">
      <w:pPr>
        <w:pStyle w:val="ListParagraph"/>
        <w:numPr>
          <w:ilvl w:val="0"/>
          <w:numId w:val="15"/>
        </w:numPr>
        <w:autoSpaceDE/>
        <w:autoSpaceDN/>
        <w:adjustRightInd/>
        <w:spacing w:after="160"/>
        <w:jc w:val="left"/>
        <w:rPr>
          <w:rFonts w:cs="Arial"/>
        </w:rPr>
      </w:pPr>
      <w:r>
        <w:rPr>
          <w:rFonts w:cs="Arial"/>
        </w:rPr>
        <w:t xml:space="preserve">Make sure that the </w:t>
      </w:r>
      <w:r>
        <w:rPr>
          <w:rFonts w:cs="Arial"/>
        </w:rPr>
        <w:t>needs, how they are met and what outcomes are expected are clearly detailed and agreed with the individual or their representative.</w:t>
      </w:r>
    </w:p>
    <w:p w:rsidR="001431EC" w:rsidRPr="004D6D2E" w:rsidP="001431EC">
      <w:pPr>
        <w:pStyle w:val="ListParagraph"/>
        <w:numPr>
          <w:ilvl w:val="0"/>
          <w:numId w:val="15"/>
        </w:numPr>
        <w:autoSpaceDE/>
        <w:autoSpaceDN/>
        <w:adjustRightInd/>
        <w:spacing w:after="160"/>
        <w:jc w:val="left"/>
        <w:rPr>
          <w:rFonts w:cs="Arial"/>
        </w:rPr>
      </w:pPr>
      <w:r w:rsidRPr="004D6D2E">
        <w:rPr>
          <w:rFonts w:cs="Arial"/>
        </w:rPr>
        <w:t>Make sure that it clearly explains how the budget is spent and apportioned</w:t>
      </w:r>
      <w:r>
        <w:rPr>
          <w:rFonts w:cs="Arial"/>
        </w:rPr>
        <w:t>.</w:t>
      </w:r>
    </w:p>
    <w:p w:rsidR="001431EC" w:rsidRPr="00744728" w:rsidP="001431EC">
      <w:pPr>
        <w:pStyle w:val="ListParagraph"/>
        <w:numPr>
          <w:ilvl w:val="0"/>
          <w:numId w:val="15"/>
        </w:numPr>
        <w:autoSpaceDE/>
        <w:autoSpaceDN/>
        <w:adjustRightInd/>
        <w:spacing w:after="160"/>
        <w:jc w:val="left"/>
        <w:rPr>
          <w:rFonts w:cs="Arial"/>
        </w:rPr>
      </w:pPr>
      <w:r w:rsidRPr="004D6D2E">
        <w:rPr>
          <w:rFonts w:cs="Arial"/>
        </w:rPr>
        <w:t xml:space="preserve">In the case of a Direct Payment refer to the </w:t>
      </w:r>
      <w:r w:rsidRPr="006F59E3">
        <w:rPr>
          <w:rFonts w:cs="Arial"/>
        </w:rPr>
        <w:t>Dir</w:t>
      </w:r>
      <w:r w:rsidRPr="006F59E3">
        <w:rPr>
          <w:rFonts w:cs="Arial"/>
        </w:rPr>
        <w:t>ect Payment policy</w:t>
      </w:r>
      <w:r w:rsidRPr="004D6D2E">
        <w:rPr>
          <w:rFonts w:cs="Arial"/>
        </w:rPr>
        <w:t xml:space="preserve"> </w:t>
      </w:r>
      <w:r>
        <w:rPr>
          <w:rFonts w:cs="Arial"/>
        </w:rPr>
        <w:t>and</w:t>
      </w:r>
      <w:r w:rsidRPr="004D6D2E">
        <w:rPr>
          <w:rFonts w:cs="Arial"/>
        </w:rPr>
        <w:t xml:space="preserve"> guidance</w:t>
      </w:r>
      <w:r>
        <w:rPr>
          <w:rFonts w:cs="Arial"/>
        </w:rPr>
        <w:t xml:space="preserve"> </w:t>
      </w:r>
      <w:r w:rsidRPr="00744728">
        <w:rPr>
          <w:rFonts w:cs="Arial"/>
        </w:rPr>
        <w:t>[LINK</w:t>
      </w:r>
      <w:r w:rsidRPr="00744728">
        <w:rPr>
          <w:rFonts w:cs="Arial"/>
        </w:rPr>
        <w:t>]</w:t>
      </w:r>
      <w:r w:rsidRPr="00744728">
        <w:rPr>
          <w:rFonts w:cs="Arial"/>
        </w:rPr>
        <w:t xml:space="preserve"> to Direct Payments PPG will be available shortly]. </w:t>
      </w:r>
    </w:p>
    <w:p w:rsidR="001431EC" w:rsidRPr="00544A4E" w:rsidP="001431EC">
      <w:pPr>
        <w:pStyle w:val="ListParagraph"/>
        <w:numPr>
          <w:ilvl w:val="0"/>
          <w:numId w:val="15"/>
        </w:numPr>
        <w:autoSpaceDE/>
        <w:autoSpaceDN/>
        <w:adjustRightInd/>
        <w:spacing w:after="160"/>
        <w:jc w:val="left"/>
        <w:rPr>
          <w:rFonts w:cs="Arial"/>
        </w:rPr>
      </w:pPr>
      <w:r>
        <w:rPr>
          <w:rFonts w:cs="Arial"/>
        </w:rPr>
        <w:t>Make sure there is a robust contingency plan with contacts, telephone numbers and email addresses if available.</w:t>
      </w:r>
    </w:p>
    <w:p w:rsidR="001431EC" w:rsidRPr="00271309" w:rsidP="001431EC">
      <w:pPr>
        <w:pStyle w:val="ListParagraph"/>
        <w:numPr>
          <w:ilvl w:val="0"/>
          <w:numId w:val="15"/>
        </w:numPr>
        <w:autoSpaceDE/>
        <w:autoSpaceDN/>
        <w:adjustRightInd/>
        <w:spacing w:after="160"/>
        <w:jc w:val="left"/>
        <w:rPr>
          <w:rFonts w:cs="Arial"/>
        </w:rPr>
      </w:pPr>
      <w:r w:rsidRPr="00271309">
        <w:rPr>
          <w:rFonts w:cs="Arial"/>
        </w:rPr>
        <w:t xml:space="preserve">Ensure all mandatory fields </w:t>
      </w:r>
      <w:r w:rsidRPr="00544A4E">
        <w:rPr>
          <w:rFonts w:cs="Arial"/>
        </w:rPr>
        <w:t>(in red)</w:t>
      </w:r>
      <w:r>
        <w:rPr>
          <w:rFonts w:cs="Arial"/>
        </w:rPr>
        <w:t xml:space="preserve"> </w:t>
      </w:r>
      <w:r w:rsidRPr="00271309">
        <w:rPr>
          <w:rFonts w:cs="Arial"/>
        </w:rPr>
        <w:t>are completed</w:t>
      </w:r>
      <w:r>
        <w:rPr>
          <w:rFonts w:cs="Arial"/>
        </w:rPr>
        <w:t>.</w:t>
      </w:r>
      <w:r w:rsidRPr="00271309">
        <w:rPr>
          <w:rFonts w:cs="Arial"/>
        </w:rPr>
        <w:t xml:space="preserve"> F</w:t>
      </w:r>
      <w:r w:rsidRPr="00271309">
        <w:rPr>
          <w:rFonts w:cs="Arial"/>
        </w:rPr>
        <w:t>inalise care and support plan and send for approval or self-authorize if self-delegation</w:t>
      </w:r>
      <w:r>
        <w:rPr>
          <w:rFonts w:cs="Arial"/>
        </w:rPr>
        <w:t>.</w:t>
      </w:r>
    </w:p>
    <w:p w:rsidR="001431EC" w:rsidRPr="002D4121" w:rsidP="001431EC">
      <w:pPr>
        <w:pStyle w:val="ListParagraph"/>
        <w:numPr>
          <w:ilvl w:val="0"/>
          <w:numId w:val="15"/>
        </w:numPr>
        <w:autoSpaceDE/>
        <w:autoSpaceDN/>
        <w:adjustRightInd/>
        <w:spacing w:after="0"/>
        <w:jc w:val="left"/>
        <w:rPr>
          <w:rFonts w:cs="Arial"/>
        </w:rPr>
      </w:pPr>
      <w:r w:rsidRPr="00544A4E">
        <w:rPr>
          <w:rFonts w:cs="Arial"/>
        </w:rPr>
        <w:t xml:space="preserve">See LAS guidance for following the </w:t>
      </w:r>
      <w:r>
        <w:rPr>
          <w:rFonts w:cs="Arial"/>
        </w:rPr>
        <w:t>care package line item (</w:t>
      </w:r>
      <w:r w:rsidRPr="00544A4E">
        <w:rPr>
          <w:rFonts w:cs="Arial"/>
        </w:rPr>
        <w:t>CPLI</w:t>
      </w:r>
      <w:r>
        <w:rPr>
          <w:rFonts w:cs="Arial"/>
        </w:rPr>
        <w:t>)</w:t>
      </w:r>
      <w:r w:rsidRPr="00544A4E">
        <w:rPr>
          <w:rFonts w:cs="Arial"/>
        </w:rPr>
        <w:t xml:space="preserve"> process</w:t>
      </w:r>
      <w:r>
        <w:rPr>
          <w:rFonts w:cs="Arial"/>
        </w:rPr>
        <w:t xml:space="preserve"> – </w:t>
      </w:r>
      <w:r w:rsidRPr="002D4121">
        <w:rPr>
          <w:rFonts w:cs="Arial"/>
        </w:rPr>
        <w:t>the financial approval process for a</w:t>
      </w:r>
      <w:r>
        <w:rPr>
          <w:rFonts w:cs="Arial"/>
        </w:rPr>
        <w:t>ny element of an adult'</w:t>
      </w:r>
      <w:r w:rsidRPr="002D4121">
        <w:rPr>
          <w:rFonts w:cs="Arial"/>
        </w:rPr>
        <w:t xml:space="preserve">s care package. </w:t>
      </w:r>
    </w:p>
    <w:p w:rsidR="001431EC" w:rsidRPr="00544A4E" w:rsidP="001431EC">
      <w:pPr>
        <w:spacing w:after="0"/>
        <w:rPr>
          <w:rFonts w:cs="Arial"/>
          <w:u w:val="single"/>
        </w:rPr>
      </w:pPr>
    </w:p>
    <w:p w:rsidR="001431EC" w:rsidP="001431EC">
      <w:pPr>
        <w:pStyle w:val="ListParagraph"/>
        <w:ind w:left="0"/>
        <w:rPr>
          <w:rFonts w:cs="Arial"/>
        </w:rPr>
      </w:pPr>
      <w:r w:rsidRPr="000D4DBD">
        <w:rPr>
          <w:rFonts w:cs="Arial"/>
          <w:b/>
        </w:rPr>
        <w:t>If the care an</w:t>
      </w:r>
      <w:r w:rsidRPr="000D4DBD">
        <w:rPr>
          <w:rFonts w:cs="Arial"/>
          <w:b/>
        </w:rPr>
        <w:t>d support plan is not completed by the county council</w:t>
      </w:r>
      <w:r w:rsidRPr="00544A4E">
        <w:rPr>
          <w:rFonts w:cs="Arial"/>
        </w:rPr>
        <w:t xml:space="preserve"> </w:t>
      </w:r>
      <w:r>
        <w:rPr>
          <w:rFonts w:cs="Arial"/>
        </w:rPr>
        <w:t>it</w:t>
      </w:r>
      <w:r w:rsidRPr="00544A4E">
        <w:rPr>
          <w:rFonts w:cs="Arial"/>
        </w:rPr>
        <w:t xml:space="preserve"> </w:t>
      </w:r>
      <w:r>
        <w:rPr>
          <w:rFonts w:cs="Arial"/>
        </w:rPr>
        <w:t>must</w:t>
      </w:r>
      <w:r w:rsidRPr="00544A4E">
        <w:rPr>
          <w:rFonts w:cs="Arial"/>
        </w:rPr>
        <w:t xml:space="preserve"> </w:t>
      </w:r>
      <w:r>
        <w:rPr>
          <w:rFonts w:cs="Arial"/>
        </w:rPr>
        <w:t xml:space="preserve">nevertheless </w:t>
      </w:r>
      <w:r w:rsidRPr="00544A4E">
        <w:rPr>
          <w:rFonts w:cs="Arial"/>
        </w:rPr>
        <w:t xml:space="preserve">be </w:t>
      </w:r>
      <w:r>
        <w:rPr>
          <w:rFonts w:cs="Arial"/>
        </w:rPr>
        <w:t>validated by the county council before it is implemented. Staff must ensure that such plans must adhere to all of the elements listed above on pages 9-10.</w:t>
      </w:r>
    </w:p>
    <w:p w:rsidR="001431EC" w:rsidP="001431EC">
      <w:pPr>
        <w:pStyle w:val="ListParagraph"/>
        <w:rPr>
          <w:rFonts w:cs="Arial"/>
        </w:rPr>
      </w:pPr>
    </w:p>
    <w:p w:rsidR="001431EC" w:rsidRPr="000D4DBD" w:rsidP="001431EC">
      <w:pPr>
        <w:pStyle w:val="ListParagraph"/>
        <w:ind w:left="0"/>
        <w:rPr>
          <w:rFonts w:cs="Arial"/>
          <w:color w:val="auto"/>
        </w:rPr>
      </w:pPr>
      <w:r w:rsidRPr="000D4DBD">
        <w:rPr>
          <w:rFonts w:cs="Arial"/>
          <w:color w:val="auto"/>
        </w:rPr>
        <w:t>Where a care and support plan DOES NOT contain these elements the county council will work with the individual (and their carer or representative, if involved) to ensure the principles of a quality care and support plan, and related information, are contai</w:t>
      </w:r>
      <w:r w:rsidRPr="000D4DBD">
        <w:rPr>
          <w:rFonts w:cs="Arial"/>
          <w:color w:val="auto"/>
        </w:rPr>
        <w:t xml:space="preserve">ned in the revised plan. </w:t>
      </w:r>
    </w:p>
    <w:p w:rsidR="001431EC" w:rsidRPr="00544A4E" w:rsidP="001431EC">
      <w:pPr>
        <w:pStyle w:val="ListParagraph"/>
        <w:autoSpaceDE/>
        <w:autoSpaceDN/>
        <w:adjustRightInd/>
        <w:spacing w:after="0" w:line="259" w:lineRule="auto"/>
        <w:ind w:left="0"/>
        <w:jc w:val="left"/>
        <w:rPr>
          <w:rFonts w:cs="Arial"/>
        </w:rPr>
      </w:pPr>
    </w:p>
    <w:p w:rsidR="001431EC" w:rsidP="001431EC">
      <w:pPr>
        <w:spacing w:after="0"/>
        <w:jc w:val="left"/>
        <w:rPr>
          <w:rFonts w:cs="Arial"/>
        </w:rPr>
      </w:pPr>
      <w:r>
        <w:rPr>
          <w:rFonts w:cs="Arial"/>
        </w:rPr>
        <w:t>W</w:t>
      </w:r>
      <w:r w:rsidRPr="00544A4E">
        <w:rPr>
          <w:rFonts w:cs="Arial"/>
        </w:rPr>
        <w:t>hen ser</w:t>
      </w:r>
      <w:r>
        <w:rPr>
          <w:rFonts w:cs="Arial"/>
        </w:rPr>
        <w:t>vices are activated</w:t>
      </w:r>
      <w:r w:rsidRPr="00544A4E">
        <w:rPr>
          <w:rFonts w:cs="Arial"/>
        </w:rPr>
        <w:t xml:space="preserve"> they will follow the care an</w:t>
      </w:r>
      <w:r>
        <w:rPr>
          <w:rFonts w:cs="Arial"/>
        </w:rPr>
        <w:t>d support plan as outlined above and</w:t>
      </w:r>
      <w:r w:rsidRPr="00544A4E">
        <w:rPr>
          <w:rFonts w:cs="Arial"/>
        </w:rPr>
        <w:t xml:space="preserve"> the care and support that has be</w:t>
      </w:r>
      <w:r>
        <w:rPr>
          <w:rFonts w:cs="Arial"/>
        </w:rPr>
        <w:t xml:space="preserve">en commissioned will commence. </w:t>
      </w:r>
      <w:r w:rsidRPr="00544A4E">
        <w:rPr>
          <w:rFonts w:cs="Arial"/>
        </w:rPr>
        <w:t>This</w:t>
      </w:r>
      <w:r>
        <w:rPr>
          <w:rFonts w:cs="Arial"/>
        </w:rPr>
        <w:t xml:space="preserve"> process is automated and ContrOCC</w:t>
      </w:r>
      <w:r w:rsidRPr="00544A4E">
        <w:rPr>
          <w:rFonts w:cs="Arial"/>
        </w:rPr>
        <w:t xml:space="preserve"> </w:t>
      </w:r>
      <w:r>
        <w:rPr>
          <w:rFonts w:cs="Arial"/>
        </w:rPr>
        <w:t>– the financial system used to ens</w:t>
      </w:r>
      <w:r>
        <w:rPr>
          <w:rFonts w:cs="Arial"/>
        </w:rPr>
        <w:t>ure payment is made</w:t>
      </w:r>
      <w:r w:rsidRPr="00544A4E">
        <w:rPr>
          <w:rFonts w:cs="Arial"/>
        </w:rPr>
        <w:t xml:space="preserve"> </w:t>
      </w:r>
      <w:r>
        <w:rPr>
          <w:rFonts w:cs="Arial"/>
        </w:rPr>
        <w:t xml:space="preserve">– is informed. </w:t>
      </w:r>
    </w:p>
    <w:p w:rsidR="001431EC" w:rsidRPr="00544A4E" w:rsidP="001431EC">
      <w:pPr>
        <w:spacing w:after="0"/>
        <w:rPr>
          <w:rFonts w:cs="Arial"/>
        </w:rPr>
      </w:pPr>
    </w:p>
    <w:p w:rsidR="001431EC" w:rsidP="001431EC">
      <w:pPr>
        <w:spacing w:after="0"/>
        <w:jc w:val="left"/>
        <w:rPr>
          <w:rFonts w:cs="Arial"/>
        </w:rPr>
      </w:pPr>
      <w:r w:rsidRPr="00544A4E">
        <w:rPr>
          <w:rFonts w:cs="Arial"/>
          <w:b/>
        </w:rPr>
        <w:t>Activation</w:t>
      </w:r>
      <w:r w:rsidRPr="00544A4E">
        <w:rPr>
          <w:rFonts w:cs="Arial"/>
        </w:rPr>
        <w:t>:  Ensure that the services are activated on LAS once the delegated authori</w:t>
      </w:r>
      <w:r>
        <w:rPr>
          <w:rFonts w:cs="Arial"/>
        </w:rPr>
        <w:t xml:space="preserve">ser has approved the budget: </w:t>
      </w:r>
      <w:r w:rsidRPr="00544A4E">
        <w:rPr>
          <w:rFonts w:cs="Arial"/>
        </w:rPr>
        <w:t>there will be a note in your worktray to complete this tas</w:t>
      </w:r>
      <w:r>
        <w:rPr>
          <w:rFonts w:cs="Arial"/>
        </w:rPr>
        <w:t xml:space="preserve">k once this has been approved. </w:t>
      </w:r>
      <w:r w:rsidRPr="00544A4E">
        <w:rPr>
          <w:rFonts w:cs="Arial"/>
        </w:rPr>
        <w:t xml:space="preserve">You may need to </w:t>
      </w:r>
      <w:r w:rsidRPr="00544A4E">
        <w:rPr>
          <w:rFonts w:cs="Arial"/>
        </w:rPr>
        <w:t xml:space="preserve">confirm this process with your manager. </w:t>
      </w:r>
    </w:p>
    <w:p w:rsidR="001431EC" w:rsidRPr="00544A4E" w:rsidP="001431EC">
      <w:pPr>
        <w:spacing w:after="0"/>
        <w:rPr>
          <w:rFonts w:cs="Arial"/>
        </w:rPr>
      </w:pPr>
    </w:p>
    <w:p w:rsidR="001431EC" w:rsidP="001431EC">
      <w:pPr>
        <w:spacing w:after="0"/>
        <w:jc w:val="left"/>
        <w:rPr>
          <w:rFonts w:cs="Arial"/>
        </w:rPr>
      </w:pPr>
      <w:r w:rsidRPr="00271309">
        <w:rPr>
          <w:rFonts w:cs="Arial"/>
          <w:b/>
        </w:rPr>
        <w:t>Remember</w:t>
      </w:r>
      <w:r>
        <w:rPr>
          <w:rFonts w:cs="Arial"/>
        </w:rPr>
        <w:t>: S</w:t>
      </w:r>
      <w:r w:rsidRPr="00544A4E">
        <w:rPr>
          <w:rFonts w:cs="Arial"/>
        </w:rPr>
        <w:t xml:space="preserve">ervices will not start until you have activated them on LAS.  (NB If services are sent for brokerage, Care Navigation may activate the services for you but </w:t>
      </w:r>
      <w:r>
        <w:rPr>
          <w:rFonts w:cs="Arial"/>
        </w:rPr>
        <w:t xml:space="preserve">you must </w:t>
      </w:r>
      <w:r w:rsidRPr="00544A4E">
        <w:rPr>
          <w:rFonts w:cs="Arial"/>
        </w:rPr>
        <w:t>check this has been done.)</w:t>
      </w:r>
      <w:r>
        <w:rPr>
          <w:rFonts w:cs="Arial"/>
        </w:rPr>
        <w:t xml:space="preserve"> Do not acti</w:t>
      </w:r>
      <w:r>
        <w:rPr>
          <w:rFonts w:cs="Arial"/>
        </w:rPr>
        <w:t xml:space="preserve">vate a Direct Payments CPLI </w:t>
      </w:r>
      <w:r>
        <w:rPr>
          <w:rFonts w:cs="Arial"/>
        </w:rPr>
        <w:t>until the FIN107 has been signed and stored on Documentum – see Direct Payment procedure.</w:t>
      </w:r>
    </w:p>
    <w:p w:rsidR="001431EC" w:rsidRPr="00544A4E" w:rsidP="001431EC">
      <w:pPr>
        <w:spacing w:after="0"/>
        <w:jc w:val="left"/>
        <w:rPr>
          <w:rFonts w:cs="Arial"/>
        </w:rPr>
      </w:pPr>
    </w:p>
    <w:p w:rsidR="001431EC" w:rsidP="001431EC">
      <w:pPr>
        <w:spacing w:after="0"/>
        <w:rPr>
          <w:rFonts w:cs="Arial"/>
        </w:rPr>
      </w:pPr>
      <w:r w:rsidRPr="00544A4E">
        <w:rPr>
          <w:rFonts w:cs="Arial"/>
        </w:rPr>
        <w:t xml:space="preserve">The CPLI for the services commissioned will now display </w:t>
      </w:r>
      <w:r w:rsidRPr="00544A4E">
        <w:rPr>
          <w:rFonts w:cs="Arial"/>
          <w:b/>
        </w:rPr>
        <w:t>PROVISIONED</w:t>
      </w:r>
      <w:r w:rsidRPr="00544A4E">
        <w:rPr>
          <w:rFonts w:cs="Arial"/>
        </w:rPr>
        <w:t xml:space="preserve"> as opposed to </w:t>
      </w:r>
      <w:r w:rsidRPr="002D4121">
        <w:rPr>
          <w:rFonts w:cs="Arial"/>
          <w:b/>
        </w:rPr>
        <w:t>Proposed</w:t>
      </w:r>
      <w:r w:rsidRPr="00544A4E">
        <w:rPr>
          <w:rFonts w:cs="Arial"/>
        </w:rPr>
        <w:t xml:space="preserve">. Refer to LAS </w:t>
      </w:r>
      <w:r>
        <w:rPr>
          <w:rFonts w:cs="Arial"/>
        </w:rPr>
        <w:t>guidance</w:t>
      </w:r>
      <w:r w:rsidRPr="00544A4E">
        <w:rPr>
          <w:rFonts w:cs="Arial"/>
        </w:rPr>
        <w:t xml:space="preserve"> for more information.</w:t>
      </w:r>
    </w:p>
    <w:p w:rsidR="001431EC" w:rsidRPr="00544A4E" w:rsidP="001431EC">
      <w:pPr>
        <w:spacing w:after="0"/>
        <w:rPr>
          <w:rFonts w:cs="Arial"/>
        </w:rPr>
      </w:pPr>
    </w:p>
    <w:p w:rsidR="001431EC" w:rsidRPr="001C26AC" w:rsidP="001431EC">
      <w:pPr>
        <w:spacing w:after="0"/>
        <w:rPr>
          <w:rFonts w:cs="Arial"/>
          <w:b/>
        </w:rPr>
      </w:pPr>
      <w:bookmarkStart w:id="35" w:name="SendingACopyOfThePlanAndReview"/>
      <w:bookmarkEnd w:id="35"/>
      <w:r>
        <w:rPr>
          <w:rFonts w:cs="Arial"/>
          <w:b/>
        </w:rPr>
        <w:t>3.7</w:t>
      </w:r>
      <w:r>
        <w:rPr>
          <w:rFonts w:cs="Arial"/>
          <w:b/>
        </w:rPr>
        <w:tab/>
      </w:r>
      <w:r w:rsidRPr="001C26AC">
        <w:rPr>
          <w:rFonts w:cs="Arial"/>
          <w:b/>
        </w:rPr>
        <w:t>Sending a copy of the plan and reviewing the plan:</w:t>
      </w:r>
    </w:p>
    <w:p w:rsidR="001431EC" w:rsidRPr="00544A4E" w:rsidP="001431EC">
      <w:pPr>
        <w:spacing w:after="0"/>
        <w:rPr>
          <w:rFonts w:cs="Arial"/>
          <w:u w:val="single"/>
        </w:rPr>
      </w:pPr>
    </w:p>
    <w:p w:rsidR="001431EC" w:rsidP="001431EC">
      <w:pPr>
        <w:pStyle w:val="ListParagraph"/>
        <w:numPr>
          <w:ilvl w:val="0"/>
          <w:numId w:val="16"/>
        </w:numPr>
        <w:autoSpaceDE/>
        <w:autoSpaceDN/>
        <w:adjustRightInd/>
        <w:spacing w:after="0" w:line="259" w:lineRule="auto"/>
        <w:jc w:val="left"/>
        <w:rPr>
          <w:rFonts w:cs="Arial"/>
        </w:rPr>
      </w:pPr>
      <w:r w:rsidRPr="00544A4E">
        <w:rPr>
          <w:rFonts w:cs="Arial"/>
        </w:rPr>
        <w:t xml:space="preserve">Send out </w:t>
      </w:r>
      <w:r>
        <w:rPr>
          <w:rFonts w:cs="Arial"/>
        </w:rPr>
        <w:t xml:space="preserve">a </w:t>
      </w:r>
      <w:r w:rsidRPr="00544A4E">
        <w:rPr>
          <w:rFonts w:cs="Arial"/>
        </w:rPr>
        <w:t xml:space="preserve">copy of </w:t>
      </w:r>
      <w:r>
        <w:rPr>
          <w:rFonts w:cs="Arial"/>
        </w:rPr>
        <w:t xml:space="preserve">the </w:t>
      </w:r>
      <w:r w:rsidRPr="00544A4E">
        <w:rPr>
          <w:rFonts w:cs="Arial"/>
        </w:rPr>
        <w:t xml:space="preserve">care and support plan together with </w:t>
      </w:r>
      <w:r>
        <w:rPr>
          <w:rFonts w:cs="Arial"/>
        </w:rPr>
        <w:t xml:space="preserve">a </w:t>
      </w:r>
      <w:r w:rsidRPr="00544A4E">
        <w:rPr>
          <w:rFonts w:cs="Arial"/>
        </w:rPr>
        <w:t>covering n</w:t>
      </w:r>
      <w:r>
        <w:rPr>
          <w:rFonts w:cs="Arial"/>
        </w:rPr>
        <w:t>ote (see "L</w:t>
      </w:r>
      <w:r w:rsidRPr="00544A4E">
        <w:rPr>
          <w:rFonts w:cs="Arial"/>
        </w:rPr>
        <w:t>etters</w:t>
      </w:r>
      <w:r>
        <w:rPr>
          <w:rFonts w:cs="Arial"/>
        </w:rPr>
        <w:t>"</w:t>
      </w:r>
      <w:r w:rsidRPr="00544A4E">
        <w:rPr>
          <w:rFonts w:cs="Arial"/>
        </w:rPr>
        <w:t xml:space="preserve"> on LAS</w:t>
      </w:r>
      <w:r>
        <w:rPr>
          <w:rFonts w:cs="Arial"/>
        </w:rPr>
        <w:t>)</w:t>
      </w:r>
      <w:r w:rsidRPr="00544A4E">
        <w:rPr>
          <w:rFonts w:cs="Arial"/>
        </w:rPr>
        <w:t>.</w:t>
      </w:r>
    </w:p>
    <w:p w:rsidR="001431EC" w:rsidP="001431EC">
      <w:pPr>
        <w:autoSpaceDE/>
        <w:autoSpaceDN/>
        <w:adjustRightInd/>
        <w:spacing w:after="0" w:line="259" w:lineRule="auto"/>
        <w:ind w:left="360"/>
        <w:jc w:val="left"/>
        <w:rPr>
          <w:color w:val="000000" w:themeColor="text1"/>
          <w:szCs w:val="20"/>
          <w:highlight w:val="yellow"/>
        </w:rPr>
      </w:pPr>
    </w:p>
    <w:p w:rsidR="001431EC" w:rsidP="00744728">
      <w:pPr>
        <w:autoSpaceDE/>
        <w:autoSpaceDN/>
        <w:adjustRightInd/>
        <w:spacing w:after="0"/>
        <w:ind w:left="360"/>
        <w:rPr>
          <w:color w:val="000000" w:themeColor="text1"/>
          <w:szCs w:val="20"/>
        </w:rPr>
      </w:pPr>
      <w:r w:rsidRPr="00744728">
        <w:rPr>
          <w:color w:val="000000" w:themeColor="text1"/>
          <w:szCs w:val="20"/>
        </w:rPr>
        <w:t xml:space="preserve">The county council must also consider whether the person’s needs have changed, which might indicate </w:t>
      </w:r>
      <w:r w:rsidRPr="00744728">
        <w:rPr>
          <w:color w:val="000000" w:themeColor="text1"/>
          <w:szCs w:val="20"/>
        </w:rPr>
        <w:t>a need to change the type of support, or whether there are more effective ways of meeting the person’s needs.</w:t>
      </w:r>
    </w:p>
    <w:p w:rsidR="001431EC" w:rsidRPr="00F64F93" w:rsidP="001431EC">
      <w:pPr>
        <w:autoSpaceDE/>
        <w:autoSpaceDN/>
        <w:adjustRightInd/>
        <w:spacing w:after="0" w:line="259" w:lineRule="auto"/>
        <w:ind w:left="360"/>
        <w:jc w:val="left"/>
        <w:rPr>
          <w:rFonts w:cs="Arial"/>
        </w:rPr>
      </w:pPr>
    </w:p>
    <w:p w:rsidR="001431EC" w:rsidP="001431EC">
      <w:pPr>
        <w:pStyle w:val="ListParagraph"/>
        <w:numPr>
          <w:ilvl w:val="0"/>
          <w:numId w:val="16"/>
        </w:numPr>
        <w:autoSpaceDE/>
        <w:autoSpaceDN/>
        <w:adjustRightInd/>
        <w:spacing w:after="160" w:line="259" w:lineRule="auto"/>
        <w:jc w:val="left"/>
        <w:rPr>
          <w:rFonts w:cs="Arial"/>
        </w:rPr>
      </w:pPr>
      <w:r w:rsidRPr="00544A4E">
        <w:rPr>
          <w:rFonts w:cs="Arial"/>
        </w:rPr>
        <w:t>Review</w:t>
      </w:r>
      <w:r>
        <w:rPr>
          <w:rFonts w:cs="Arial"/>
        </w:rPr>
        <w:t>s of</w:t>
      </w:r>
      <w:r w:rsidRPr="00544A4E">
        <w:rPr>
          <w:rFonts w:cs="Arial"/>
        </w:rPr>
        <w:t xml:space="preserve"> care and support plan </w:t>
      </w:r>
      <w:r>
        <w:rPr>
          <w:rFonts w:cs="Arial"/>
        </w:rPr>
        <w:t>can take different forms:</w:t>
      </w:r>
    </w:p>
    <w:p w:rsidR="001431EC" w:rsidRPr="00F64F93" w:rsidP="001431EC">
      <w:pPr>
        <w:pStyle w:val="ListParagraph"/>
        <w:numPr>
          <w:ilvl w:val="1"/>
          <w:numId w:val="16"/>
        </w:numPr>
        <w:autoSpaceDE/>
        <w:autoSpaceDN/>
        <w:adjustRightInd/>
        <w:spacing w:after="160" w:line="259" w:lineRule="auto"/>
        <w:jc w:val="left"/>
        <w:rPr>
          <w:rFonts w:cs="Arial"/>
        </w:rPr>
      </w:pPr>
      <w:r w:rsidRPr="00F64F93">
        <w:rPr>
          <w:rFonts w:cs="Arial"/>
        </w:rPr>
        <w:t xml:space="preserve">Light Touch Review (6 - 8 weeks) – this can be often over the telephone or home visit and is proportionate to the service user. </w:t>
      </w:r>
      <w:r w:rsidRPr="00F64F93">
        <w:rPr>
          <w:color w:val="auto"/>
        </w:rPr>
        <w:t>"Light Touch Review" can be used when there is no change in the level of need, or a small change only which is within personal b</w:t>
      </w:r>
      <w:r w:rsidRPr="00F64F93">
        <w:rPr>
          <w:color w:val="auto"/>
        </w:rPr>
        <w:t xml:space="preserve">udget. Light Touch is in keeping with the need to respond in a proportionate and reasonable way. </w:t>
      </w:r>
    </w:p>
    <w:p w:rsidR="001431EC" w:rsidRPr="00544A4E" w:rsidP="001431EC">
      <w:pPr>
        <w:pStyle w:val="ListParagraph"/>
        <w:autoSpaceDE/>
        <w:autoSpaceDN/>
        <w:adjustRightInd/>
        <w:spacing w:after="160" w:line="259" w:lineRule="auto"/>
        <w:ind w:left="1440"/>
        <w:jc w:val="left"/>
        <w:rPr>
          <w:rFonts w:cs="Arial"/>
        </w:rPr>
      </w:pPr>
    </w:p>
    <w:p w:rsidR="001431EC" w:rsidRPr="00744728" w:rsidP="00744728">
      <w:pPr>
        <w:pStyle w:val="ListParagraph"/>
        <w:numPr>
          <w:ilvl w:val="1"/>
          <w:numId w:val="16"/>
        </w:numPr>
        <w:autoSpaceDE/>
        <w:autoSpaceDN/>
        <w:adjustRightInd/>
        <w:spacing w:after="0" w:line="259" w:lineRule="auto"/>
        <w:jc w:val="left"/>
        <w:rPr>
          <w:rFonts w:cs="Arial"/>
        </w:rPr>
      </w:pPr>
      <w:r w:rsidRPr="00744728">
        <w:rPr>
          <w:rFonts w:cs="Arial"/>
        </w:rPr>
        <w:t>Or consult the more formal reviews described in the Review of Care and Support Planning PPG [LINK</w:t>
      </w:r>
      <w:r w:rsidRPr="00744728">
        <w:rPr>
          <w:rFonts w:cs="Arial"/>
        </w:rPr>
        <w:t>]</w:t>
      </w:r>
      <w:r w:rsidRPr="00744728">
        <w:rPr>
          <w:rFonts w:cs="Arial"/>
        </w:rPr>
        <w:t xml:space="preserve"> </w:t>
      </w:r>
    </w:p>
    <w:p w:rsidR="001431EC" w:rsidP="001431EC">
      <w:pPr>
        <w:pStyle w:val="ListParagraph"/>
        <w:numPr>
          <w:ilvl w:val="0"/>
          <w:numId w:val="16"/>
        </w:numPr>
        <w:autoSpaceDE/>
        <w:autoSpaceDN/>
        <w:adjustRightInd/>
        <w:spacing w:after="160" w:line="259" w:lineRule="auto"/>
        <w:jc w:val="left"/>
        <w:rPr>
          <w:rFonts w:cs="Arial"/>
        </w:rPr>
      </w:pPr>
      <w:r w:rsidRPr="00544A4E">
        <w:rPr>
          <w:rFonts w:cs="Arial"/>
        </w:rPr>
        <w:t>Send for annual review (case closed if required)</w:t>
      </w:r>
      <w:r>
        <w:rPr>
          <w:rFonts w:cs="Arial"/>
        </w:rPr>
        <w:t>.</w:t>
      </w:r>
    </w:p>
    <w:p w:rsidR="001431EC" w:rsidP="001431EC">
      <w:pPr>
        <w:spacing w:after="0"/>
        <w:rPr>
          <w:color w:val="auto"/>
        </w:rPr>
      </w:pPr>
      <w:bookmarkStart w:id="36" w:name="_Toc427221079"/>
    </w:p>
    <w:p w:rsidR="001431EC" w:rsidP="001431EC">
      <w:pPr>
        <w:pStyle w:val="Heading1"/>
        <w:rPr>
          <w:rFonts w:eastAsia="Calibri"/>
          <w:bCs w:val="0"/>
          <w:color w:val="000000"/>
          <w:sz w:val="28"/>
          <w:szCs w:val="24"/>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1431EC" w:rsidP="001431EC">
      <w:pPr>
        <w:rPr>
          <w:lang w:eastAsia="en-GB"/>
        </w:rPr>
      </w:pPr>
    </w:p>
    <w:p w:rsidR="00416C6A" w:rsidP="001431EC">
      <w:pPr>
        <w:rPr>
          <w:lang w:eastAsia="en-GB"/>
        </w:rPr>
      </w:pPr>
    </w:p>
    <w:p w:rsidR="00744728" w:rsidP="001431EC">
      <w:pPr>
        <w:rPr>
          <w:lang w:eastAsia="en-GB"/>
        </w:rPr>
      </w:pPr>
    </w:p>
    <w:p w:rsidR="001431EC" w:rsidP="001431EC">
      <w:pPr>
        <w:rPr>
          <w:lang w:eastAsia="en-GB"/>
        </w:rPr>
      </w:pPr>
    </w:p>
    <w:p w:rsidR="001431EC" w:rsidP="001431EC">
      <w:pPr>
        <w:pStyle w:val="Heading1"/>
        <w:rPr>
          <w:sz w:val="28"/>
        </w:rPr>
      </w:pPr>
      <w:bookmarkStart w:id="37" w:name="_4._FLOW_CHART"/>
      <w:bookmarkEnd w:id="37"/>
      <w:r w:rsidRPr="00DB62B1">
        <w:rPr>
          <w:rFonts w:eastAsia="Calibri"/>
          <w:bCs w:val="0"/>
          <w:color w:val="000000"/>
          <w:sz w:val="28"/>
          <w:szCs w:val="24"/>
        </w:rPr>
        <w:t>4</w:t>
      </w:r>
      <w:r>
        <w:rPr>
          <w:rFonts w:eastAsia="Calibri"/>
          <w:b w:val="0"/>
          <w:bCs w:val="0"/>
          <w:color w:val="000000"/>
          <w:sz w:val="24"/>
          <w:szCs w:val="24"/>
        </w:rPr>
        <w:t xml:space="preserve">. </w:t>
      </w:r>
      <w:r>
        <w:rPr>
          <w:sz w:val="28"/>
        </w:rPr>
        <w:t>FLOW CHART</w:t>
      </w:r>
      <w:bookmarkStart w:id="38" w:name="_Toc427221080"/>
      <w:bookmarkEnd w:id="36"/>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Tr="001431EC">
        <w:tblPrEx>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782" w:type="dxa"/>
            <w:shd w:val="clear" w:color="auto" w:fill="B8CCE4"/>
          </w:tcPr>
          <w:p w:rsidR="001431EC" w:rsidRPr="00774FB7" w:rsidP="001431EC">
            <w:pPr>
              <w:contextualSpacing/>
              <w:jc w:val="center"/>
              <w:rPr>
                <w:b/>
                <w:sz w:val="18"/>
                <w:szCs w:val="18"/>
              </w:rPr>
            </w:pPr>
            <w:r w:rsidRPr="00774FB7">
              <w:rPr>
                <w:b/>
                <w:sz w:val="18"/>
                <w:szCs w:val="18"/>
              </w:rPr>
              <w:t>Consider at every stage</w:t>
            </w:r>
          </w:p>
        </w:tc>
      </w:tr>
    </w:tbl>
    <w:p w:rsidR="001431EC" w:rsidRPr="00712A5F" w:rsidP="001431EC">
      <w:pPr>
        <w:ind w:left="360"/>
        <w:contextualSpacing/>
        <w:jc w:val="center"/>
        <w:rPr>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84"/>
        <w:gridCol w:w="1701"/>
        <w:gridCol w:w="283"/>
        <w:gridCol w:w="2977"/>
        <w:gridCol w:w="284"/>
        <w:gridCol w:w="1984"/>
      </w:tblGrid>
      <w:tr w:rsidTr="001431EC">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2263" w:type="dxa"/>
            <w:tcBorders>
              <w:bottom w:val="single" w:sz="4" w:space="0" w:color="auto"/>
            </w:tcBorders>
            <w:shd w:val="clear" w:color="auto" w:fill="FBD4B4"/>
            <w:vAlign w:val="center"/>
          </w:tcPr>
          <w:p w:rsidR="001431EC" w:rsidRPr="00774FB7" w:rsidP="001431EC">
            <w:pPr>
              <w:contextualSpacing/>
              <w:jc w:val="center"/>
              <w:rPr>
                <w:sz w:val="18"/>
                <w:szCs w:val="18"/>
              </w:rPr>
            </w:pPr>
            <w:r>
              <w:rPr>
                <w:sz w:val="18"/>
                <w:szCs w:val="18"/>
              </w:rPr>
              <w:t xml:space="preserve">Strengths – based approach </w:t>
            </w:r>
          </w:p>
        </w:tc>
        <w:tc>
          <w:tcPr>
            <w:tcW w:w="284" w:type="dxa"/>
            <w:tcBorders>
              <w:top w:val="nil"/>
              <w:bottom w:val="nil"/>
            </w:tcBorders>
            <w:shd w:val="clear" w:color="auto" w:fill="auto"/>
            <w:vAlign w:val="center"/>
          </w:tcPr>
          <w:p w:rsidR="001431EC" w:rsidRPr="00774FB7" w:rsidP="001431EC">
            <w:pPr>
              <w:contextualSpacing/>
              <w:jc w:val="center"/>
              <w:rPr>
                <w:sz w:val="18"/>
                <w:szCs w:val="18"/>
              </w:rPr>
            </w:pPr>
          </w:p>
        </w:tc>
        <w:tc>
          <w:tcPr>
            <w:tcW w:w="1701" w:type="dxa"/>
            <w:tcBorders>
              <w:bottom w:val="single" w:sz="4" w:space="0" w:color="auto"/>
            </w:tcBorders>
            <w:shd w:val="clear" w:color="auto" w:fill="FBD4B4"/>
            <w:vAlign w:val="center"/>
          </w:tcPr>
          <w:p w:rsidR="001431EC" w:rsidRPr="00774FB7" w:rsidP="001431EC">
            <w:pPr>
              <w:contextualSpacing/>
              <w:jc w:val="center"/>
              <w:rPr>
                <w:sz w:val="18"/>
                <w:szCs w:val="18"/>
              </w:rPr>
            </w:pPr>
            <w:r w:rsidRPr="00774FB7">
              <w:rPr>
                <w:sz w:val="18"/>
                <w:szCs w:val="18"/>
              </w:rPr>
              <w:t>Ensuring assessment is proportionate and appropriate</w:t>
            </w:r>
          </w:p>
        </w:tc>
        <w:tc>
          <w:tcPr>
            <w:tcW w:w="283" w:type="dxa"/>
            <w:tcBorders>
              <w:top w:val="nil"/>
              <w:bottom w:val="nil"/>
            </w:tcBorders>
            <w:shd w:val="clear" w:color="auto" w:fill="auto"/>
            <w:vAlign w:val="center"/>
          </w:tcPr>
          <w:p w:rsidR="001431EC" w:rsidRPr="00774FB7" w:rsidP="001431EC">
            <w:pPr>
              <w:contextualSpacing/>
              <w:jc w:val="center"/>
              <w:rPr>
                <w:sz w:val="18"/>
                <w:szCs w:val="18"/>
              </w:rPr>
            </w:pPr>
          </w:p>
        </w:tc>
        <w:tc>
          <w:tcPr>
            <w:tcW w:w="2977" w:type="dxa"/>
            <w:tcBorders>
              <w:bottom w:val="single" w:sz="4" w:space="0" w:color="auto"/>
            </w:tcBorders>
            <w:shd w:val="clear" w:color="auto" w:fill="FBD4B4"/>
            <w:vAlign w:val="center"/>
          </w:tcPr>
          <w:p w:rsidR="001431EC" w:rsidRPr="00774FB7" w:rsidP="001431EC">
            <w:pPr>
              <w:contextualSpacing/>
              <w:jc w:val="center"/>
              <w:rPr>
                <w:sz w:val="18"/>
                <w:szCs w:val="18"/>
              </w:rPr>
            </w:pPr>
            <w:r w:rsidRPr="00774FB7">
              <w:rPr>
                <w:sz w:val="18"/>
                <w:szCs w:val="18"/>
                <w:shd w:val="clear" w:color="auto" w:fill="FBD4B4"/>
              </w:rPr>
              <w:t>All Forms of Advocacy</w:t>
            </w:r>
            <w:r w:rsidRPr="00774FB7">
              <w:rPr>
                <w:sz w:val="18"/>
                <w:szCs w:val="18"/>
              </w:rPr>
              <w:t xml:space="preserve"> &amp; Participation Support</w:t>
            </w:r>
          </w:p>
        </w:tc>
        <w:tc>
          <w:tcPr>
            <w:tcW w:w="284" w:type="dxa"/>
            <w:tcBorders>
              <w:top w:val="nil"/>
              <w:bottom w:val="nil"/>
            </w:tcBorders>
            <w:shd w:val="clear" w:color="auto" w:fill="auto"/>
            <w:vAlign w:val="center"/>
          </w:tcPr>
          <w:p w:rsidR="001431EC" w:rsidRPr="00774FB7" w:rsidP="001431EC">
            <w:pPr>
              <w:contextualSpacing/>
              <w:jc w:val="center"/>
              <w:rPr>
                <w:sz w:val="18"/>
                <w:szCs w:val="18"/>
              </w:rPr>
            </w:pPr>
          </w:p>
        </w:tc>
        <w:tc>
          <w:tcPr>
            <w:tcW w:w="1984" w:type="dxa"/>
            <w:tcBorders>
              <w:bottom w:val="single" w:sz="4" w:space="0" w:color="auto"/>
            </w:tcBorders>
            <w:shd w:val="clear" w:color="auto" w:fill="FBD4B4"/>
            <w:vAlign w:val="center"/>
          </w:tcPr>
          <w:p w:rsidR="001431EC" w:rsidRPr="00774FB7" w:rsidP="001431EC">
            <w:pPr>
              <w:contextualSpacing/>
              <w:jc w:val="center"/>
              <w:rPr>
                <w:sz w:val="18"/>
                <w:szCs w:val="18"/>
              </w:rPr>
            </w:pPr>
            <w:r w:rsidRPr="00774FB7">
              <w:rPr>
                <w:sz w:val="18"/>
                <w:szCs w:val="18"/>
              </w:rPr>
              <w:t>Impact on the family and carers</w:t>
            </w:r>
          </w:p>
        </w:tc>
      </w:tr>
      <w:tr w:rsidTr="001431EC">
        <w:tblPrEx>
          <w:tblW w:w="9776" w:type="dxa"/>
          <w:jc w:val="center"/>
          <w:tblLook w:val="04A0"/>
        </w:tblPrEx>
        <w:trPr>
          <w:jc w:val="center"/>
        </w:trPr>
        <w:tc>
          <w:tcPr>
            <w:tcW w:w="2263" w:type="dxa"/>
            <w:tcBorders>
              <w:top w:val="single" w:sz="4" w:space="0" w:color="auto"/>
              <w:left w:val="nil"/>
              <w:bottom w:val="single" w:sz="4" w:space="0" w:color="auto"/>
              <w:right w:val="nil"/>
            </w:tcBorders>
            <w:shd w:val="clear" w:color="auto" w:fill="auto"/>
            <w:vAlign w:val="center"/>
          </w:tcPr>
          <w:p w:rsidR="001431EC" w:rsidRPr="00774FB7" w:rsidP="001431EC">
            <w:pPr>
              <w:contextualSpacing/>
              <w:jc w:val="center"/>
              <w:rPr>
                <w:sz w:val="18"/>
                <w:szCs w:val="18"/>
              </w:rPr>
            </w:pPr>
          </w:p>
        </w:tc>
        <w:tc>
          <w:tcPr>
            <w:tcW w:w="284" w:type="dxa"/>
            <w:tcBorders>
              <w:top w:val="nil"/>
              <w:left w:val="nil"/>
              <w:bottom w:val="nil"/>
              <w:right w:val="nil"/>
            </w:tcBorders>
            <w:shd w:val="clear" w:color="auto" w:fill="auto"/>
            <w:vAlign w:val="center"/>
          </w:tcPr>
          <w:p w:rsidR="001431EC" w:rsidRPr="00774FB7" w:rsidP="001431EC">
            <w:pPr>
              <w:contextualSpacing/>
              <w:jc w:val="center"/>
              <w:rPr>
                <w:sz w:val="18"/>
                <w:szCs w:val="18"/>
              </w:rPr>
            </w:pPr>
          </w:p>
        </w:tc>
        <w:tc>
          <w:tcPr>
            <w:tcW w:w="1701" w:type="dxa"/>
            <w:tcBorders>
              <w:top w:val="single" w:sz="4" w:space="0" w:color="auto"/>
              <w:left w:val="nil"/>
              <w:bottom w:val="single" w:sz="4" w:space="0" w:color="auto"/>
              <w:right w:val="nil"/>
            </w:tcBorders>
            <w:shd w:val="clear" w:color="auto" w:fill="auto"/>
            <w:vAlign w:val="center"/>
          </w:tcPr>
          <w:p w:rsidR="001431EC" w:rsidRPr="00774FB7" w:rsidP="001431EC">
            <w:pPr>
              <w:contextualSpacing/>
              <w:jc w:val="center"/>
              <w:rPr>
                <w:sz w:val="18"/>
                <w:szCs w:val="18"/>
              </w:rPr>
            </w:pPr>
          </w:p>
        </w:tc>
        <w:tc>
          <w:tcPr>
            <w:tcW w:w="283" w:type="dxa"/>
            <w:tcBorders>
              <w:top w:val="nil"/>
              <w:left w:val="nil"/>
              <w:bottom w:val="nil"/>
              <w:right w:val="nil"/>
            </w:tcBorders>
            <w:shd w:val="clear" w:color="auto" w:fill="auto"/>
            <w:vAlign w:val="center"/>
          </w:tcPr>
          <w:p w:rsidR="001431EC" w:rsidRPr="00774FB7" w:rsidP="001431EC">
            <w:pPr>
              <w:contextualSpacing/>
              <w:jc w:val="center"/>
              <w:rPr>
                <w:sz w:val="18"/>
                <w:szCs w:val="18"/>
              </w:rPr>
            </w:pPr>
          </w:p>
        </w:tc>
        <w:tc>
          <w:tcPr>
            <w:tcW w:w="2977" w:type="dxa"/>
            <w:tcBorders>
              <w:top w:val="single" w:sz="4" w:space="0" w:color="auto"/>
              <w:left w:val="nil"/>
              <w:bottom w:val="single" w:sz="4" w:space="0" w:color="auto"/>
              <w:right w:val="nil"/>
            </w:tcBorders>
            <w:shd w:val="clear" w:color="auto" w:fill="auto"/>
            <w:vAlign w:val="center"/>
          </w:tcPr>
          <w:p w:rsidR="001431EC" w:rsidRPr="00774FB7" w:rsidP="001431EC">
            <w:pPr>
              <w:contextualSpacing/>
              <w:jc w:val="center"/>
              <w:rPr>
                <w:sz w:val="18"/>
                <w:szCs w:val="18"/>
              </w:rPr>
            </w:pPr>
          </w:p>
        </w:tc>
        <w:tc>
          <w:tcPr>
            <w:tcW w:w="284" w:type="dxa"/>
            <w:tcBorders>
              <w:top w:val="nil"/>
              <w:left w:val="nil"/>
              <w:bottom w:val="nil"/>
              <w:right w:val="nil"/>
            </w:tcBorders>
            <w:shd w:val="clear" w:color="auto" w:fill="auto"/>
            <w:vAlign w:val="center"/>
          </w:tcPr>
          <w:p w:rsidR="001431EC" w:rsidRPr="00774FB7" w:rsidP="001431EC">
            <w:pPr>
              <w:contextualSpacing/>
              <w:jc w:val="center"/>
              <w:rPr>
                <w:sz w:val="18"/>
                <w:szCs w:val="18"/>
              </w:rPr>
            </w:pPr>
          </w:p>
        </w:tc>
        <w:tc>
          <w:tcPr>
            <w:tcW w:w="1984" w:type="dxa"/>
            <w:tcBorders>
              <w:top w:val="single" w:sz="4" w:space="0" w:color="auto"/>
              <w:left w:val="nil"/>
              <w:bottom w:val="single" w:sz="4" w:space="0" w:color="auto"/>
              <w:right w:val="nil"/>
            </w:tcBorders>
            <w:shd w:val="clear" w:color="auto" w:fill="auto"/>
            <w:vAlign w:val="center"/>
          </w:tcPr>
          <w:p w:rsidR="001431EC" w:rsidRPr="00774FB7" w:rsidP="001431EC">
            <w:pPr>
              <w:contextualSpacing/>
              <w:jc w:val="center"/>
              <w:rPr>
                <w:sz w:val="18"/>
                <w:szCs w:val="18"/>
              </w:rPr>
            </w:pPr>
          </w:p>
        </w:tc>
      </w:tr>
      <w:tr w:rsidTr="001431EC">
        <w:tblPrEx>
          <w:tblW w:w="9776" w:type="dxa"/>
          <w:jc w:val="center"/>
          <w:tblLook w:val="04A0"/>
        </w:tblPrEx>
        <w:trPr>
          <w:jc w:val="center"/>
        </w:trPr>
        <w:tc>
          <w:tcPr>
            <w:tcW w:w="2263" w:type="dxa"/>
            <w:tcBorders>
              <w:top w:val="single" w:sz="4" w:space="0" w:color="auto"/>
            </w:tcBorders>
            <w:shd w:val="clear" w:color="auto" w:fill="FBD4B4"/>
            <w:vAlign w:val="center"/>
          </w:tcPr>
          <w:p w:rsidR="001431EC" w:rsidRPr="00774FB7" w:rsidP="001431EC">
            <w:pPr>
              <w:contextualSpacing/>
              <w:jc w:val="center"/>
              <w:rPr>
                <w:sz w:val="18"/>
                <w:szCs w:val="18"/>
              </w:rPr>
            </w:pPr>
            <w:r w:rsidRPr="00774FB7">
              <w:rPr>
                <w:sz w:val="18"/>
                <w:szCs w:val="18"/>
              </w:rPr>
              <w:t>Safeguarding</w:t>
            </w:r>
          </w:p>
        </w:tc>
        <w:tc>
          <w:tcPr>
            <w:tcW w:w="284" w:type="dxa"/>
            <w:tcBorders>
              <w:top w:val="nil"/>
              <w:bottom w:val="nil"/>
            </w:tcBorders>
            <w:shd w:val="clear" w:color="auto" w:fill="auto"/>
            <w:vAlign w:val="center"/>
          </w:tcPr>
          <w:p w:rsidR="001431EC" w:rsidRPr="00774FB7" w:rsidP="001431EC">
            <w:pPr>
              <w:contextualSpacing/>
              <w:jc w:val="center"/>
              <w:rPr>
                <w:sz w:val="18"/>
                <w:szCs w:val="18"/>
              </w:rPr>
            </w:pPr>
          </w:p>
        </w:tc>
        <w:tc>
          <w:tcPr>
            <w:tcW w:w="1701" w:type="dxa"/>
            <w:tcBorders>
              <w:top w:val="single" w:sz="4" w:space="0" w:color="auto"/>
            </w:tcBorders>
            <w:shd w:val="clear" w:color="auto" w:fill="FBD4B4"/>
            <w:vAlign w:val="center"/>
          </w:tcPr>
          <w:p w:rsidR="001431EC" w:rsidRPr="00774FB7" w:rsidP="001431EC">
            <w:pPr>
              <w:contextualSpacing/>
              <w:jc w:val="center"/>
              <w:rPr>
                <w:sz w:val="18"/>
                <w:szCs w:val="18"/>
              </w:rPr>
            </w:pPr>
            <w:r>
              <w:rPr>
                <w:sz w:val="18"/>
                <w:szCs w:val="18"/>
              </w:rPr>
              <w:t xml:space="preserve">CHC and or Joint Funded </w:t>
            </w:r>
            <w:r>
              <w:rPr>
                <w:sz w:val="18"/>
                <w:szCs w:val="18"/>
              </w:rPr>
              <w:t>Package</w:t>
            </w:r>
          </w:p>
        </w:tc>
        <w:tc>
          <w:tcPr>
            <w:tcW w:w="283" w:type="dxa"/>
            <w:tcBorders>
              <w:top w:val="nil"/>
              <w:bottom w:val="nil"/>
            </w:tcBorders>
            <w:shd w:val="clear" w:color="auto" w:fill="auto"/>
            <w:vAlign w:val="center"/>
          </w:tcPr>
          <w:p w:rsidR="001431EC" w:rsidRPr="00774FB7" w:rsidP="001431EC">
            <w:pPr>
              <w:contextualSpacing/>
              <w:jc w:val="center"/>
              <w:rPr>
                <w:sz w:val="18"/>
                <w:szCs w:val="18"/>
              </w:rPr>
            </w:pPr>
          </w:p>
        </w:tc>
        <w:tc>
          <w:tcPr>
            <w:tcW w:w="2977" w:type="dxa"/>
            <w:tcBorders>
              <w:top w:val="single" w:sz="4" w:space="0" w:color="auto"/>
            </w:tcBorders>
            <w:shd w:val="clear" w:color="auto" w:fill="FBD4B4"/>
            <w:vAlign w:val="center"/>
          </w:tcPr>
          <w:p w:rsidR="001431EC" w:rsidRPr="00774FB7" w:rsidP="001431EC">
            <w:pPr>
              <w:contextualSpacing/>
              <w:jc w:val="center"/>
              <w:rPr>
                <w:sz w:val="18"/>
                <w:szCs w:val="18"/>
              </w:rPr>
            </w:pPr>
            <w:r>
              <w:rPr>
                <w:sz w:val="18"/>
                <w:szCs w:val="18"/>
              </w:rPr>
              <w:t>Mental Capacity</w:t>
            </w:r>
          </w:p>
        </w:tc>
        <w:tc>
          <w:tcPr>
            <w:tcW w:w="284" w:type="dxa"/>
            <w:tcBorders>
              <w:top w:val="nil"/>
              <w:bottom w:val="nil"/>
            </w:tcBorders>
            <w:shd w:val="clear" w:color="auto" w:fill="auto"/>
            <w:vAlign w:val="center"/>
          </w:tcPr>
          <w:p w:rsidR="001431EC" w:rsidRPr="00774FB7" w:rsidP="001431EC">
            <w:pPr>
              <w:contextualSpacing/>
              <w:jc w:val="center"/>
              <w:rPr>
                <w:sz w:val="18"/>
                <w:szCs w:val="18"/>
              </w:rPr>
            </w:pPr>
          </w:p>
        </w:tc>
        <w:tc>
          <w:tcPr>
            <w:tcW w:w="1984" w:type="dxa"/>
            <w:tcBorders>
              <w:top w:val="single" w:sz="4" w:space="0" w:color="auto"/>
            </w:tcBorders>
            <w:shd w:val="clear" w:color="auto" w:fill="FBD4B4"/>
            <w:vAlign w:val="center"/>
          </w:tcPr>
          <w:p w:rsidR="001431EC" w:rsidRPr="00774FB7" w:rsidP="001431EC">
            <w:pPr>
              <w:contextualSpacing/>
              <w:jc w:val="center"/>
              <w:rPr>
                <w:sz w:val="18"/>
                <w:szCs w:val="18"/>
              </w:rPr>
            </w:pPr>
            <w:r w:rsidRPr="00774FB7">
              <w:rPr>
                <w:sz w:val="18"/>
                <w:szCs w:val="18"/>
              </w:rPr>
              <w:t>Consider Possible Complaints Procedure</w:t>
            </w:r>
          </w:p>
        </w:tc>
      </w:tr>
    </w:tbl>
    <w:p w:rsidR="001431EC" w:rsidP="001431EC">
      <w:pPr>
        <w:rPr>
          <w:sz w:val="28"/>
          <w:szCs w:val="28"/>
        </w:rPr>
      </w:pPr>
      <w:r>
        <w:rPr>
          <w:noProof/>
          <w:lang w:eastAsia="en-GB"/>
        </w:rPr>
        <mc:AlternateContent>
          <mc:Choice Requires="wps">
            <w:drawing>
              <wp:anchor distT="0" distB="0" distL="114300" distR="114300" simplePos="0" relativeHeight="251703296" behindDoc="0" locked="0" layoutInCell="1" allowOverlap="1">
                <wp:simplePos x="0" y="0"/>
                <wp:positionH relativeFrom="page">
                  <wp:posOffset>344805</wp:posOffset>
                </wp:positionH>
                <wp:positionV relativeFrom="page">
                  <wp:posOffset>3157855</wp:posOffset>
                </wp:positionV>
                <wp:extent cx="301625" cy="6767830"/>
                <wp:effectExtent l="11430" t="14605" r="10795" b="8890"/>
                <wp:wrapNone/>
                <wp:docPr id="287" name="Rectangle 2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rot="10800000">
                          <a:off x="0" y="0"/>
                          <a:ext cx="301625" cy="6767830"/>
                        </a:xfrm>
                        <a:prstGeom prst="rect">
                          <a:avLst/>
                        </a:prstGeom>
                        <a:solidFill>
                          <a:srgbClr val="BDD7EE"/>
                        </a:solidFill>
                        <a:ln w="12700">
                          <a:solidFill>
                            <a:srgbClr val="000000"/>
                          </a:solidFill>
                          <a:miter lim="800000"/>
                          <a:headEnd/>
                          <a:tailEnd/>
                        </a:ln>
                      </wps:spPr>
                      <wps:txbx>
                        <w:txbxContent>
                          <w:p w:rsidR="001431EC" w:rsidRPr="008E23DC" w:rsidP="001431EC">
                            <w:pPr>
                              <w:jc w:val="center"/>
                              <w:rPr>
                                <w:sz w:val="18"/>
                                <w:szCs w:val="18"/>
                              </w:rPr>
                            </w:pPr>
                            <w:r>
                              <w:rPr>
                                <w:sz w:val="18"/>
                                <w:szCs w:val="18"/>
                              </w:rPr>
                              <w:t>Throughout the process always consider preventative services that can reduce or delay the need for ongoing intervention</w:t>
                            </w:r>
                          </w:p>
                        </w:txbxContent>
                      </wps:txbx>
                      <wps:bodyPr rot="0" vert="vert270" wrap="square" anchor="ctr" anchorCtr="0" upright="1"/>
                    </wps:wsp>
                  </a:graphicData>
                </a:graphic>
                <wp14:sizeRelH relativeFrom="margin">
                  <wp14:pctWidth>0</wp14:pctWidth>
                </wp14:sizeRelH>
                <wp14:sizeRelV relativeFrom="margin">
                  <wp14:pctHeight>0</wp14:pctHeight>
                </wp14:sizeRelV>
              </wp:anchor>
            </w:drawing>
          </mc:Choice>
          <mc:Fallback>
            <w:pict>
              <v:rect id="Rectangle 287" o:spid="_x0000_s1026" style="width:23.75pt;height:532.9pt;margin-top:248.65pt;margin-left:27.15pt;mso-height-percent:0;mso-height-relative:margin;mso-position-horizontal-relative:page;mso-position-vertical-relative:page;mso-width-percent:0;mso-width-relative:margin;mso-wrap-distance-bottom:0;mso-wrap-distance-left:9pt;mso-wrap-distance-right:9pt;mso-wrap-distance-top:0;mso-wrap-style:square;position:absolute;rotation:180;visibility:visible;v-text-anchor:middle;z-index:251704320" fillcolor="#bdd7ee" strokeweight="1pt">
                <v:textbox style="layout-flow:vertical;mso-layout-flow-alt:bottom-to-top">
                  <w:txbxContent>
                    <w:p w:rsidR="001431EC" w:rsidRPr="008E23DC" w:rsidP="001431EC">
                      <w:pPr>
                        <w:jc w:val="center"/>
                        <w:rPr>
                          <w:sz w:val="18"/>
                          <w:szCs w:val="18"/>
                        </w:rPr>
                      </w:pPr>
                      <w:r>
                        <w:rPr>
                          <w:sz w:val="18"/>
                          <w:szCs w:val="18"/>
                        </w:rPr>
                        <w:t>Throughout the process always consider preventative services that can reduce or delay the need for ongoing intervention</w:t>
                      </w:r>
                    </w:p>
                  </w:txbxContent>
                </v:textbox>
              </v:rect>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page">
                  <wp:posOffset>6878320</wp:posOffset>
                </wp:positionH>
                <wp:positionV relativeFrom="page">
                  <wp:posOffset>3114675</wp:posOffset>
                </wp:positionV>
                <wp:extent cx="316230" cy="6811010"/>
                <wp:effectExtent l="10795" t="9525" r="6350" b="8890"/>
                <wp:wrapNone/>
                <wp:docPr id="286" name="Rectangle 2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rot="10800000">
                          <a:off x="0" y="0"/>
                          <a:ext cx="316230" cy="6811010"/>
                        </a:xfrm>
                        <a:prstGeom prst="rect">
                          <a:avLst/>
                        </a:prstGeom>
                        <a:solidFill>
                          <a:srgbClr val="BDD7EE"/>
                        </a:solidFill>
                        <a:ln w="12700">
                          <a:solidFill>
                            <a:srgbClr val="000000"/>
                          </a:solidFill>
                          <a:miter lim="800000"/>
                          <a:headEnd/>
                          <a:tailEnd/>
                        </a:ln>
                      </wps:spPr>
                      <wps:txbx>
                        <w:txbxContent>
                          <w:p w:rsidR="001431EC" w:rsidRPr="008E23DC" w:rsidP="001431EC">
                            <w:pPr>
                              <w:jc w:val="center"/>
                              <w:rPr>
                                <w:sz w:val="18"/>
                                <w:szCs w:val="18"/>
                              </w:rPr>
                            </w:pPr>
                            <w:r>
                              <w:rPr>
                                <w:sz w:val="18"/>
                                <w:szCs w:val="18"/>
                              </w:rPr>
                              <w:t xml:space="preserve">Record </w:t>
                            </w:r>
                            <w:r>
                              <w:rPr>
                                <w:b/>
                                <w:sz w:val="18"/>
                                <w:szCs w:val="18"/>
                              </w:rPr>
                              <w:t xml:space="preserve">all </w:t>
                            </w:r>
                            <w:r>
                              <w:rPr>
                                <w:sz w:val="18"/>
                                <w:szCs w:val="18"/>
                              </w:rPr>
                              <w:t xml:space="preserve">activity/ actions at </w:t>
                            </w:r>
                            <w:r>
                              <w:rPr>
                                <w:b/>
                                <w:sz w:val="18"/>
                                <w:szCs w:val="18"/>
                              </w:rPr>
                              <w:t xml:space="preserve">all </w:t>
                            </w:r>
                            <w:r>
                              <w:rPr>
                                <w:sz w:val="18"/>
                                <w:szCs w:val="18"/>
                              </w:rPr>
                              <w:t>stages on Case Notes on LAS</w:t>
                            </w:r>
                          </w:p>
                        </w:txbxContent>
                      </wps:txbx>
                      <wps:bodyPr rot="0" vert="vert270" wrap="square" anchor="ctr" anchorCtr="0" upright="1"/>
                    </wps:wsp>
                  </a:graphicData>
                </a:graphic>
                <wp14:sizeRelH relativeFrom="margin">
                  <wp14:pctWidth>0</wp14:pctWidth>
                </wp14:sizeRelH>
                <wp14:sizeRelV relativeFrom="margin">
                  <wp14:pctHeight>0</wp14:pctHeight>
                </wp14:sizeRelV>
              </wp:anchor>
            </w:drawing>
          </mc:Choice>
          <mc:Fallback>
            <w:pict>
              <v:rect id="Rectangle 286" o:spid="_x0000_s1027" style="width:24.9pt;height:536.3pt;margin-top:245.25pt;margin-left:541.6pt;mso-height-percent:0;mso-height-relative:margin;mso-position-horizontal-relative:page;mso-position-vertical-relative:page;mso-width-percent:0;mso-width-relative:margin;mso-wrap-distance-bottom:0;mso-wrap-distance-left:9pt;mso-wrap-distance-right:9pt;mso-wrap-distance-top:0;mso-wrap-style:square;position:absolute;rotation:180;visibility:visible;v-text-anchor:middle;z-index:251702272" fillcolor="#bdd7ee" strokeweight="1pt">
                <v:textbox style="layout-flow:vertical;mso-layout-flow-alt:bottom-to-top">
                  <w:txbxContent>
                    <w:p w:rsidR="001431EC" w:rsidRPr="008E23DC" w:rsidP="001431EC">
                      <w:pPr>
                        <w:jc w:val="center"/>
                        <w:rPr>
                          <w:sz w:val="18"/>
                          <w:szCs w:val="18"/>
                        </w:rPr>
                      </w:pPr>
                      <w:r>
                        <w:rPr>
                          <w:sz w:val="18"/>
                          <w:szCs w:val="18"/>
                        </w:rPr>
                        <w:t xml:space="preserve">Record </w:t>
                      </w:r>
                      <w:r>
                        <w:rPr>
                          <w:b/>
                          <w:sz w:val="18"/>
                          <w:szCs w:val="18"/>
                        </w:rPr>
                        <w:t xml:space="preserve">all </w:t>
                      </w:r>
                      <w:r>
                        <w:rPr>
                          <w:sz w:val="18"/>
                          <w:szCs w:val="18"/>
                        </w:rPr>
                        <w:t xml:space="preserve">activity/ actions at </w:t>
                      </w:r>
                      <w:r>
                        <w:rPr>
                          <w:b/>
                          <w:sz w:val="18"/>
                          <w:szCs w:val="18"/>
                        </w:rPr>
                        <w:t xml:space="preserve">all </w:t>
                      </w:r>
                      <w:r>
                        <w:rPr>
                          <w:sz w:val="18"/>
                          <w:szCs w:val="18"/>
                        </w:rPr>
                        <w:t>stages on Case Notes on LAS</w:t>
                      </w:r>
                    </w:p>
                  </w:txbxContent>
                </v:textbox>
              </v:rect>
            </w:pict>
          </mc:Fallback>
        </mc:AlternateContent>
      </w:r>
      <w:r>
        <w:rPr>
          <w:noProof/>
          <w:lang w:eastAsia="en-GB"/>
        </w:rPr>
        <mc:AlternateContent>
          <mc:Choice Requires="wps">
            <w:drawing>
              <wp:anchor distT="45720" distB="45720" distL="114300" distR="114300" simplePos="0" relativeHeight="251682816" behindDoc="0" locked="0" layoutInCell="1" allowOverlap="1">
                <wp:simplePos x="0" y="0"/>
                <wp:positionH relativeFrom="margin">
                  <wp:posOffset>1717675</wp:posOffset>
                </wp:positionH>
                <wp:positionV relativeFrom="paragraph">
                  <wp:posOffset>111760</wp:posOffset>
                </wp:positionV>
                <wp:extent cx="2277110" cy="387350"/>
                <wp:effectExtent l="0" t="0" r="13970" b="12700"/>
                <wp:wrapSquare wrapText="bothSides"/>
                <wp:docPr id="285" name="Text Box 28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77110" cy="387350"/>
                        </a:xfrm>
                        <a:prstGeom prst="rect">
                          <a:avLst/>
                        </a:prstGeom>
                        <a:solidFill>
                          <a:srgbClr val="FFFFFF"/>
                        </a:solidFill>
                        <a:ln w="9525">
                          <a:solidFill>
                            <a:srgbClr val="000000"/>
                          </a:solidFill>
                          <a:miter lim="800000"/>
                          <a:headEnd/>
                          <a:tailEnd/>
                        </a:ln>
                      </wps:spPr>
                      <wps:txbx>
                        <w:txbxContent>
                          <w:p w:rsidR="001431EC" w:rsidRPr="0002487C" w:rsidP="001431EC">
                            <w:pPr>
                              <w:jc w:val="center"/>
                              <w:rPr>
                                <w:sz w:val="20"/>
                                <w:szCs w:val="20"/>
                              </w:rPr>
                            </w:pPr>
                            <w:r w:rsidRPr="0002487C">
                              <w:rPr>
                                <w:sz w:val="20"/>
                                <w:szCs w:val="20"/>
                              </w:rPr>
                              <w:t>Assessment and Eligibility determination completed</w:t>
                            </w:r>
                          </w:p>
                        </w:txbxContent>
                      </wps:txbx>
                      <wps:bodyPr rot="0" vert="horz" wrap="square" anchor="t" anchorCtr="0"/>
                    </wps:wsp>
                  </a:graphicData>
                </a:graphic>
                <wp14:sizeRelH relativeFrom="margin">
                  <wp14:pctWidth>40000</wp14:pctWidth>
                </wp14:sizeRelH>
                <wp14:sizeRelV relativeFrom="margin">
                  <wp14:pctHeight>0</wp14:pctHeight>
                </wp14:sizeRelV>
              </wp:anchor>
            </w:drawing>
          </mc:Choice>
          <mc:Fallback>
            <w:pict>
              <v:shape id="Text Box 285" o:spid="_x0000_s1028" type="#_x0000_t202" style="width:179.3pt;height:30.5pt;margin-top:8.8pt;margin-left:135.25pt;mso-height-percent:0;mso-height-relative:margin;mso-position-horizontal-relative:margin;mso-width-percent:400;mso-width-relative:margin;mso-wrap-distance-bottom:3.6pt;mso-wrap-distance-left:9pt;mso-wrap-distance-right:9pt;mso-wrap-distance-top:3.6pt;mso-wrap-style:square;position:absolute;visibility:visible;v-text-anchor:top;z-index:251683840">
                <v:textbox>
                  <w:txbxContent>
                    <w:p w:rsidR="001431EC" w:rsidRPr="0002487C" w:rsidP="001431EC">
                      <w:pPr>
                        <w:jc w:val="center"/>
                        <w:rPr>
                          <w:sz w:val="20"/>
                          <w:szCs w:val="20"/>
                        </w:rPr>
                      </w:pPr>
                      <w:r w:rsidRPr="0002487C">
                        <w:rPr>
                          <w:sz w:val="20"/>
                          <w:szCs w:val="20"/>
                        </w:rPr>
                        <w:t>Assessment and Eligibility determination completed</w:t>
                      </w:r>
                    </w:p>
                  </w:txbxContent>
                </v:textbox>
                <w10:wrap type="square"/>
              </v:shape>
            </w:pict>
          </mc:Fallback>
        </mc:AlternateContent>
      </w:r>
      <w:r>
        <w:rPr>
          <w:noProof/>
          <w:lang w:eastAsia="en-GB"/>
        </w:rPr>
        <mc:AlternateContent>
          <mc:Choice Requires="wps">
            <w:drawing>
              <wp:anchor distT="0" distB="0" distL="114300" distR="114300" simplePos="0" relativeHeight="251740160" behindDoc="0" locked="0" layoutInCell="1" allowOverlap="1">
                <wp:simplePos x="0" y="0"/>
                <wp:positionH relativeFrom="column">
                  <wp:posOffset>1744980</wp:posOffset>
                </wp:positionH>
                <wp:positionV relativeFrom="paragraph">
                  <wp:posOffset>138430</wp:posOffset>
                </wp:positionV>
                <wp:extent cx="372110" cy="295275"/>
                <wp:effectExtent l="0" t="0" r="8890" b="9525"/>
                <wp:wrapNone/>
                <wp:docPr id="284" name="Text Box 284"/>
                <wp:cNvGraphicFramePr/>
                <a:graphic xmlns:a="http://schemas.openxmlformats.org/drawingml/2006/main">
                  <a:graphicData uri="http://schemas.microsoft.com/office/word/2010/wordprocessingShape">
                    <wps:wsp xmlns:wps="http://schemas.microsoft.com/office/word/2010/wordprocessingShape">
                      <wps:cNvSpPr txBox="1"/>
                      <wps:spPr>
                        <a:xfrm>
                          <a:off x="0" y="0"/>
                          <a:ext cx="372110" cy="295275"/>
                        </a:xfrm>
                        <a:prstGeom prst="rect">
                          <a:avLst/>
                        </a:prstGeom>
                        <a:solidFill>
                          <a:sysClr val="window" lastClr="FFFFFF"/>
                        </a:solidFill>
                        <a:ln w="6350">
                          <a:noFill/>
                        </a:ln>
                        <a:effectLst/>
                      </wps:spPr>
                      <wps:txbx>
                        <w:txbxContent>
                          <w:p w:rsidR="001431EC" w:rsidRPr="00095B25" w:rsidP="001431EC">
                            <w:pPr>
                              <w:rPr>
                                <w:b/>
                                <w:sz w:val="22"/>
                                <w:szCs w:val="22"/>
                              </w:rPr>
                            </w:pPr>
                            <w:r w:rsidRPr="00CA6200">
                              <w:rPr>
                                <w:b/>
                              </w:rPr>
                              <w:t xml:space="preserve"> </w:t>
                            </w:r>
                            <w:r w:rsidRPr="00095B25">
                              <w:rPr>
                                <w:b/>
                                <w:sz w:val="22"/>
                                <w:szCs w:val="22"/>
                              </w:rPr>
                              <w:t>1.</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shape id="Text Box 284" o:spid="_x0000_s1029" type="#_x0000_t202" style="width:29.3pt;height:23.25pt;margin-top:10.9pt;margin-left:137.4pt;mso-height-percent:0;mso-height-relative:page;mso-width-percent:0;mso-width-relative:margin;mso-wrap-distance-bottom:0;mso-wrap-distance-left:9pt;mso-wrap-distance-right:9pt;mso-wrap-distance-top:0;mso-wrap-style:square;position:absolute;visibility:visible;v-text-anchor:top;z-index:251741184" fillcolor="window" stroked="f" strokeweight="0.5pt">
                <v:textbox>
                  <w:txbxContent>
                    <w:p w:rsidR="001431EC" w:rsidRPr="00095B25" w:rsidP="001431EC">
                      <w:pPr>
                        <w:rPr>
                          <w:b/>
                          <w:sz w:val="22"/>
                          <w:szCs w:val="22"/>
                        </w:rPr>
                      </w:pPr>
                      <w:r w:rsidRPr="00CA6200">
                        <w:rPr>
                          <w:b/>
                        </w:rPr>
                        <w:t xml:space="preserve"> </w:t>
                      </w:r>
                      <w:r w:rsidRPr="00095B25">
                        <w:rPr>
                          <w:b/>
                          <w:sz w:val="22"/>
                          <w:szCs w:val="22"/>
                        </w:rPr>
                        <w:t>1.</w:t>
                      </w: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simplePos x="0" y="0"/>
                <wp:positionH relativeFrom="column">
                  <wp:posOffset>4013200</wp:posOffset>
                </wp:positionH>
                <wp:positionV relativeFrom="paragraph">
                  <wp:posOffset>315594</wp:posOffset>
                </wp:positionV>
                <wp:extent cx="968375" cy="0"/>
                <wp:effectExtent l="0" t="0" r="22225" b="19050"/>
                <wp:wrapNone/>
                <wp:docPr id="282" name="Straight Connector 282"/>
                <wp:cNvGraphicFramePr/>
                <a:graphic xmlns:a="http://schemas.openxmlformats.org/drawingml/2006/main">
                  <a:graphicData uri="http://schemas.microsoft.com/office/word/2010/wordprocessingShape">
                    <wps:wsp xmlns:wps="http://schemas.microsoft.com/office/word/2010/wordprocessingShape">
                      <wps:cNvCnPr/>
                      <wps:spPr>
                        <a:xfrm>
                          <a:off x="0" y="0"/>
                          <a:ext cx="968375" cy="0"/>
                        </a:xfrm>
                        <a:prstGeom prst="line">
                          <a:avLst/>
                        </a:prstGeom>
                        <a:noFill/>
                        <a:ln w="9525">
                          <a:solidFill>
                            <a:srgbClr val="4F81BD">
                              <a:shade val="95000"/>
                              <a:satMod val="105000"/>
                            </a:srgbClr>
                          </a:solidFill>
                        </a:ln>
                        <a:effectLst/>
                      </wps:spPr>
                      <wps:bodyPr/>
                    </wps:wsp>
                  </a:graphicData>
                </a:graphic>
                <wp14:sizeRelH relativeFrom="page">
                  <wp14:pctWidth>0</wp14:pctWidth>
                </wp14:sizeRelH>
                <wp14:sizeRelV relativeFrom="page">
                  <wp14:pctHeight>0</wp14:pctHeight>
                </wp14:sizeRelV>
              </wp:anchor>
            </w:drawing>
          </mc:Choice>
          <mc:Fallback>
            <w:pict>
              <v:line id="Straight Connector 282" o:spid="_x0000_s1030" style="mso-height-percent:0;mso-height-relative:page;mso-width-percent:0;mso-width-relative:page;mso-wrap-distance-bottom:0;mso-wrap-distance-left:9pt;mso-wrap-distance-right:9pt;mso-wrap-distance-top:0;mso-wrap-style:square;position:absolute;visibility:visible;z-index:251730944" from="316pt,24.85pt" to="392.25pt,24.85pt" strokecolor="#4a7ebb"/>
            </w:pict>
          </mc:Fallback>
        </mc:AlternateContent>
      </w:r>
    </w:p>
    <w:p w:rsidR="001431EC" w:rsidP="001431EC">
      <w:pPr>
        <w:rPr>
          <w:sz w:val="28"/>
          <w:szCs w:val="28"/>
        </w:rPr>
      </w:pPr>
      <w:r>
        <w:rPr>
          <w:noProof/>
          <w:lang w:eastAsia="en-GB"/>
        </w:rPr>
        <mc:AlternateContent>
          <mc:Choice Requires="wps">
            <w:drawing>
              <wp:anchor distT="0" distB="0" distL="114299" distR="114299" simplePos="0" relativeHeight="251770880" behindDoc="0" locked="0" layoutInCell="1" allowOverlap="1">
                <wp:simplePos x="0" y="0"/>
                <wp:positionH relativeFrom="column">
                  <wp:posOffset>4978400</wp:posOffset>
                </wp:positionH>
                <wp:positionV relativeFrom="paragraph">
                  <wp:posOffset>56515</wp:posOffset>
                </wp:positionV>
                <wp:extent cx="0" cy="161925"/>
                <wp:effectExtent l="76200" t="0" r="57150" b="47625"/>
                <wp:wrapNone/>
                <wp:docPr id="24" name="Straight Arrow Connector 24"/>
                <wp:cNvGraphicFramePr/>
                <a:graphic xmlns:a="http://schemas.openxmlformats.org/drawingml/2006/main">
                  <a:graphicData uri="http://schemas.microsoft.com/office/word/2010/wordprocessingShape">
                    <wps:wsp xmlns:wps="http://schemas.microsoft.com/office/word/2010/wordprocessingShape">
                      <wps:cNvCnPr/>
                      <wps:spPr>
                        <a:xfrm>
                          <a:off x="0" y="0"/>
                          <a:ext cx="0" cy="16192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31" type="#_x0000_t32" style="width:0;height:12.75pt;margin-top:4.45pt;margin-left:392pt;mso-height-percent:0;mso-height-relative:page;mso-width-percent:0;mso-width-relative:page;mso-wrap-distance-bottom:0;mso-wrap-distance-left:9pt;mso-wrap-distance-right:9pt;mso-wrap-distance-top:0;mso-wrap-style:square;position:absolute;visibility:visible;z-index:251771904" strokecolor="#4a7ebb">
                <v:stroke endarrow="block"/>
              </v:shape>
            </w:pict>
          </mc:Fallback>
        </mc:AlternateContent>
      </w:r>
      <w:r>
        <w:rPr>
          <w:noProof/>
          <w:lang w:eastAsia="en-GB"/>
        </w:rPr>
        <mc:AlternateContent>
          <mc:Choice Requires="wps">
            <w:drawing>
              <wp:anchor distT="0" distB="0" distL="114300" distR="114300" simplePos="0" relativeHeight="251764736" behindDoc="1" locked="0" layoutInCell="1" allowOverlap="1">
                <wp:simplePos x="0" y="0"/>
                <wp:positionH relativeFrom="column">
                  <wp:posOffset>2857500</wp:posOffset>
                </wp:positionH>
                <wp:positionV relativeFrom="paragraph">
                  <wp:posOffset>56515</wp:posOffset>
                </wp:positionV>
                <wp:extent cx="9525" cy="295275"/>
                <wp:effectExtent l="38100" t="0" r="66675" b="47625"/>
                <wp:wrapNone/>
                <wp:docPr id="12" name="Straight Arrow Connector 12"/>
                <wp:cNvGraphicFramePr/>
                <a:graphic xmlns:a="http://schemas.openxmlformats.org/drawingml/2006/main">
                  <a:graphicData uri="http://schemas.microsoft.com/office/word/2010/wordprocessingShape">
                    <wps:wsp xmlns:wps="http://schemas.microsoft.com/office/word/2010/wordprocessingShape">
                      <wps:cNvCnPr/>
                      <wps:spPr>
                        <a:xfrm>
                          <a:off x="0" y="0"/>
                          <a:ext cx="9525" cy="295275"/>
                        </a:xfrm>
                        <a:prstGeom prst="straightConnector1">
                          <a:avLst/>
                        </a:prstGeom>
                        <a:noFill/>
                        <a:ln w="6350">
                          <a:solidFill>
                            <a:srgbClr val="5B9BD5"/>
                          </a:solidFill>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32" type="#_x0000_t32" style="width:0.75pt;height:23.25pt;margin-top:4.45pt;margin-left:225pt;mso-height-percent:0;mso-height-relative:page;mso-width-percent:0;mso-width-relative:page;mso-wrap-distance-bottom:0;mso-wrap-distance-left:9pt;mso-wrap-distance-right:9pt;mso-wrap-distance-top:0;mso-wrap-style:square;position:absolute;visibility:visible;z-index:-251550720" strokecolor="#5b9bd5" strokeweight="0.5pt">
                <v:stroke joinstyle="miter" endarrow="block"/>
              </v:shape>
            </w:pict>
          </mc:Fallback>
        </mc:AlternateContent>
      </w:r>
    </w:p>
    <w:p w:rsidR="001431EC" w:rsidP="001431EC">
      <w:pPr>
        <w:rPr>
          <w:sz w:val="28"/>
          <w:szCs w:val="28"/>
        </w:rPr>
      </w:pPr>
      <w:r>
        <w:rPr>
          <w:noProof/>
          <w:lang w:eastAsia="en-GB"/>
        </w:rPr>
        <mc:AlternateContent>
          <mc:Choice Requires="wps">
            <w:drawing>
              <wp:anchor distT="0" distB="0" distL="114300" distR="114300" simplePos="0" relativeHeight="251766784" behindDoc="1" locked="0" layoutInCell="1" allowOverlap="1">
                <wp:simplePos x="0" y="0"/>
                <wp:positionH relativeFrom="column">
                  <wp:posOffset>2857500</wp:posOffset>
                </wp:positionH>
                <wp:positionV relativeFrom="paragraph">
                  <wp:posOffset>224790</wp:posOffset>
                </wp:positionV>
                <wp:extent cx="9525" cy="295275"/>
                <wp:effectExtent l="38100" t="0" r="66675" b="47625"/>
                <wp:wrapNone/>
                <wp:docPr id="15" name="Straight Arrow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9525" cy="295275"/>
                        </a:xfrm>
                        <a:prstGeom prst="straightConnector1">
                          <a:avLst/>
                        </a:prstGeom>
                        <a:noFill/>
                        <a:ln w="6350">
                          <a:solidFill>
                            <a:srgbClr val="5B9BD5"/>
                          </a:solidFill>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33" type="#_x0000_t32" style="width:0.75pt;height:23.25pt;margin-top:17.7pt;margin-left:225pt;mso-height-percent:0;mso-height-relative:page;mso-width-percent:0;mso-width-relative:page;mso-wrap-distance-bottom:0;mso-wrap-distance-left:9pt;mso-wrap-distance-right:9pt;mso-wrap-distance-top:0;mso-wrap-style:square;position:absolute;visibility:visible;z-index:-251548672" strokecolor="#5b9bd5" strokeweight="0.5pt">
                <v:stroke joinstyle="miter" endarrow="block"/>
              </v:shape>
            </w:pict>
          </mc:Fallback>
        </mc:AlternateContent>
      </w:r>
      <w:r>
        <w:rPr>
          <w:noProof/>
          <w:lang w:eastAsia="en-GB"/>
        </w:rPr>
        <mc:AlternateContent>
          <mc:Choice Requires="wps">
            <w:drawing>
              <wp:anchor distT="0" distB="0" distL="114300" distR="114300" simplePos="0" relativeHeight="251742208" behindDoc="0" locked="0" layoutInCell="1" allowOverlap="1">
                <wp:simplePos x="0" y="0"/>
                <wp:positionH relativeFrom="column">
                  <wp:posOffset>1743075</wp:posOffset>
                </wp:positionH>
                <wp:positionV relativeFrom="paragraph">
                  <wp:posOffset>91439</wp:posOffset>
                </wp:positionV>
                <wp:extent cx="323850" cy="240665"/>
                <wp:effectExtent l="0" t="0" r="0" b="6985"/>
                <wp:wrapNone/>
                <wp:docPr id="278" name="Text Box 278"/>
                <wp:cNvGraphicFramePr/>
                <a:graphic xmlns:a="http://schemas.openxmlformats.org/drawingml/2006/main">
                  <a:graphicData uri="http://schemas.microsoft.com/office/word/2010/wordprocessingShape">
                    <wps:wsp xmlns:wps="http://schemas.microsoft.com/office/word/2010/wordprocessingShape">
                      <wps:cNvSpPr txBox="1"/>
                      <wps:spPr>
                        <a:xfrm>
                          <a:off x="0" y="0"/>
                          <a:ext cx="323850" cy="240665"/>
                        </a:xfrm>
                        <a:prstGeom prst="rect">
                          <a:avLst/>
                        </a:prstGeom>
                        <a:solidFill>
                          <a:sysClr val="window" lastClr="FFFFFF"/>
                        </a:solidFill>
                        <a:ln w="6350">
                          <a:noFill/>
                        </a:ln>
                        <a:effectLst/>
                      </wps:spPr>
                      <wps:txbx>
                        <w:txbxContent>
                          <w:p w:rsidR="001431EC" w:rsidP="001431EC">
                            <w:r w:rsidRPr="00095B25">
                              <w:rPr>
                                <w:b/>
                                <w:sz w:val="22"/>
                                <w:szCs w:val="22"/>
                              </w:rPr>
                              <w:t>2</w:t>
                            </w:r>
                            <w: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278" o:spid="_x0000_s1034" type="#_x0000_t202" style="width:25.5pt;height:18.95pt;margin-top:7.2pt;margin-left:137.25pt;mso-height-percent:0;mso-height-relative:margin;mso-width-percent:0;mso-width-relative:page;mso-wrap-distance-bottom:0;mso-wrap-distance-left:9pt;mso-wrap-distance-right:9pt;mso-wrap-distance-top:0;mso-wrap-style:square;position:absolute;visibility:visible;v-text-anchor:top;z-index:251743232" fillcolor="window" stroked="f" strokeweight="0.5pt">
                <v:textbox>
                  <w:txbxContent>
                    <w:p w:rsidR="001431EC" w:rsidP="001431EC">
                      <w:r w:rsidRPr="00095B25">
                        <w:rPr>
                          <w:b/>
                          <w:sz w:val="22"/>
                          <w:szCs w:val="22"/>
                        </w:rPr>
                        <w:t>2</w:t>
                      </w:r>
                      <w:r>
                        <w:t>.</w:t>
                      </w:r>
                    </w:p>
                  </w:txbxContent>
                </v:textbox>
              </v:shape>
            </w:pict>
          </mc:Fallback>
        </mc:AlternateContent>
      </w:r>
      <w:r>
        <w:rPr>
          <w:noProof/>
          <w:lang w:eastAsia="en-GB"/>
        </w:rPr>
        <mc:AlternateContent>
          <mc:Choice Requires="wps">
            <w:drawing>
              <wp:anchor distT="45720" distB="45720" distL="114300" distR="114300" simplePos="0" relativeHeight="251691008" behindDoc="0" locked="0" layoutInCell="1" allowOverlap="1">
                <wp:simplePos x="0" y="0"/>
                <wp:positionH relativeFrom="margin">
                  <wp:posOffset>4273550</wp:posOffset>
                </wp:positionH>
                <wp:positionV relativeFrom="paragraph">
                  <wp:posOffset>6985</wp:posOffset>
                </wp:positionV>
                <wp:extent cx="1362075" cy="401320"/>
                <wp:effectExtent l="0" t="0" r="28575" b="17780"/>
                <wp:wrapSquare wrapText="bothSides"/>
                <wp:docPr id="280" name="Text Box 28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2075" cy="401320"/>
                        </a:xfrm>
                        <a:prstGeom prst="rect">
                          <a:avLst/>
                        </a:prstGeom>
                        <a:solidFill>
                          <a:srgbClr val="FFFFFF"/>
                        </a:solidFill>
                        <a:ln w="9525">
                          <a:solidFill>
                            <a:srgbClr val="000000"/>
                          </a:solidFill>
                          <a:miter lim="800000"/>
                          <a:headEnd/>
                          <a:tailEnd/>
                        </a:ln>
                      </wps:spPr>
                      <wps:txbx>
                        <w:txbxContent>
                          <w:p w:rsidR="001431EC" w:rsidRPr="0002487C" w:rsidP="001431EC">
                            <w:pPr>
                              <w:jc w:val="center"/>
                              <w:rPr>
                                <w:sz w:val="20"/>
                                <w:szCs w:val="20"/>
                              </w:rPr>
                            </w:pPr>
                            <w:r w:rsidRPr="0002487C">
                              <w:rPr>
                                <w:sz w:val="20"/>
                                <w:szCs w:val="20"/>
                              </w:rPr>
                              <w:t xml:space="preserve">Urgent needs responded to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80" o:spid="_x0000_s1035" type="#_x0000_t202" style="width:107.25pt;height:31.6pt;margin-top:0.55pt;margin-left:336.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92032">
                <v:textbox>
                  <w:txbxContent>
                    <w:p w:rsidR="001431EC" w:rsidRPr="0002487C" w:rsidP="001431EC">
                      <w:pPr>
                        <w:jc w:val="center"/>
                        <w:rPr>
                          <w:sz w:val="20"/>
                          <w:szCs w:val="20"/>
                        </w:rPr>
                      </w:pPr>
                      <w:r w:rsidRPr="0002487C">
                        <w:rPr>
                          <w:sz w:val="20"/>
                          <w:szCs w:val="20"/>
                        </w:rPr>
                        <w:t xml:space="preserve">Urgent needs responded to </w:t>
                      </w:r>
                    </w:p>
                  </w:txbxContent>
                </v:textbox>
                <w10:wrap type="square"/>
              </v:shape>
            </w:pict>
          </mc:Fallback>
        </mc:AlternateContent>
      </w:r>
      <w:r>
        <w:rPr>
          <w:noProof/>
          <w:lang w:eastAsia="en-GB"/>
        </w:rPr>
        <mc:AlternateContent>
          <mc:Choice Requires="wps">
            <w:drawing>
              <wp:anchor distT="45720" distB="45720" distL="114300" distR="114300" simplePos="0" relativeHeight="251684864" behindDoc="0" locked="0" layoutInCell="1" allowOverlap="1">
                <wp:simplePos x="0" y="0"/>
                <wp:positionH relativeFrom="margin">
                  <wp:align>center</wp:align>
                </wp:positionH>
                <wp:positionV relativeFrom="paragraph">
                  <wp:posOffset>67310</wp:posOffset>
                </wp:positionV>
                <wp:extent cx="2277110" cy="269240"/>
                <wp:effectExtent l="0" t="0" r="13970" b="16510"/>
                <wp:wrapSquare wrapText="bothSides"/>
                <wp:docPr id="279" name="Text Box 2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77110" cy="269240"/>
                        </a:xfrm>
                        <a:prstGeom prst="rect">
                          <a:avLst/>
                        </a:prstGeom>
                        <a:solidFill>
                          <a:srgbClr val="FFFFFF"/>
                        </a:solidFill>
                        <a:ln w="9525">
                          <a:solidFill>
                            <a:srgbClr val="000000"/>
                          </a:solidFill>
                          <a:miter lim="800000"/>
                          <a:headEnd/>
                          <a:tailEnd/>
                        </a:ln>
                      </wps:spPr>
                      <wps:txbx>
                        <w:txbxContent>
                          <w:p w:rsidR="001431EC" w:rsidRPr="0002487C" w:rsidP="001431EC">
                            <w:pPr>
                              <w:jc w:val="center"/>
                              <w:rPr>
                                <w:sz w:val="20"/>
                                <w:szCs w:val="20"/>
                              </w:rPr>
                            </w:pPr>
                            <w:r>
                              <w:rPr>
                                <w:sz w:val="20"/>
                                <w:szCs w:val="20"/>
                              </w:rPr>
                              <w:t>Eligible n</w:t>
                            </w:r>
                            <w:r w:rsidRPr="0002487C">
                              <w:rPr>
                                <w:sz w:val="20"/>
                                <w:szCs w:val="20"/>
                              </w:rPr>
                              <w:t>eeds identified</w:t>
                            </w:r>
                          </w:p>
                        </w:txbxContent>
                      </wps:txbx>
                      <wps:bodyPr rot="0" vert="horz" wrap="square" anchor="t" anchorCtr="0"/>
                    </wps:wsp>
                  </a:graphicData>
                </a:graphic>
                <wp14:sizeRelH relativeFrom="margin">
                  <wp14:pctWidth>40000</wp14:pctWidth>
                </wp14:sizeRelH>
                <wp14:sizeRelV relativeFrom="margin">
                  <wp14:pctHeight>0</wp14:pctHeight>
                </wp14:sizeRelV>
              </wp:anchor>
            </w:drawing>
          </mc:Choice>
          <mc:Fallback>
            <w:pict>
              <v:shape id="Text Box 279" o:spid="_x0000_s1036" type="#_x0000_t202" style="width:179.3pt;height:21.2pt;margin-top:5.3pt;margin-left:0;mso-height-percent:0;mso-height-relative:margin;mso-position-horizontal:center;mso-position-horizontal-relative:margin;mso-width-percent:400;mso-width-relative:margin;mso-wrap-distance-bottom:3.6pt;mso-wrap-distance-left:9pt;mso-wrap-distance-right:9pt;mso-wrap-distance-top:3.6pt;mso-wrap-style:square;position:absolute;visibility:visible;v-text-anchor:top;z-index:251685888">
                <v:textbox>
                  <w:txbxContent>
                    <w:p w:rsidR="001431EC" w:rsidRPr="0002487C" w:rsidP="001431EC">
                      <w:pPr>
                        <w:jc w:val="center"/>
                        <w:rPr>
                          <w:sz w:val="20"/>
                          <w:szCs w:val="20"/>
                        </w:rPr>
                      </w:pPr>
                      <w:r>
                        <w:rPr>
                          <w:sz w:val="20"/>
                          <w:szCs w:val="20"/>
                        </w:rPr>
                        <w:t>Eligible n</w:t>
                      </w:r>
                      <w:r w:rsidRPr="0002487C">
                        <w:rPr>
                          <w:sz w:val="20"/>
                          <w:szCs w:val="20"/>
                        </w:rPr>
                        <w:t>eeds identified</w:t>
                      </w:r>
                    </w:p>
                  </w:txbxContent>
                </v:textbox>
                <w10:wrap type="square"/>
              </v:shape>
            </w:pict>
          </mc:Fallback>
        </mc:AlternateContent>
      </w:r>
    </w:p>
    <w:p w:rsidR="001431EC" w:rsidP="001431EC">
      <w:pPr>
        <w:rPr>
          <w:sz w:val="28"/>
          <w:szCs w:val="28"/>
        </w:rPr>
      </w:pPr>
      <w:r>
        <w:rPr>
          <w:noProof/>
          <w:lang w:eastAsia="en-GB"/>
        </w:rPr>
        <mc:AlternateContent>
          <mc:Choice Requires="wps">
            <w:drawing>
              <wp:anchor distT="0" distB="0" distL="114300" distR="114300" simplePos="0" relativeHeight="251744256" behindDoc="0" locked="0" layoutInCell="1" allowOverlap="1">
                <wp:simplePos x="0" y="0"/>
                <wp:positionH relativeFrom="column">
                  <wp:posOffset>1735455</wp:posOffset>
                </wp:positionH>
                <wp:positionV relativeFrom="paragraph">
                  <wp:posOffset>241935</wp:posOffset>
                </wp:positionV>
                <wp:extent cx="381000" cy="257175"/>
                <wp:effectExtent l="0" t="0" r="0" b="9525"/>
                <wp:wrapNone/>
                <wp:docPr id="277" name="Text Box 277"/>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257175"/>
                        </a:xfrm>
                        <a:prstGeom prst="rect">
                          <a:avLst/>
                        </a:prstGeom>
                        <a:solidFill>
                          <a:sysClr val="window" lastClr="FFFFFF"/>
                        </a:solidFill>
                        <a:ln w="6350">
                          <a:noFill/>
                        </a:ln>
                        <a:effectLst/>
                      </wps:spPr>
                      <wps:txbx>
                        <w:txbxContent>
                          <w:p w:rsidR="001431EC" w:rsidRPr="00095B25" w:rsidP="001431EC">
                            <w:pPr>
                              <w:rPr>
                                <w:sz w:val="22"/>
                                <w:szCs w:val="22"/>
                              </w:rPr>
                            </w:pPr>
                            <w:r w:rsidRPr="00095B25">
                              <w:rPr>
                                <w:b/>
                                <w:sz w:val="22"/>
                                <w:szCs w:val="22"/>
                              </w:rPr>
                              <w:t>3</w:t>
                            </w:r>
                            <w:r w:rsidRPr="00095B25">
                              <w:rPr>
                                <w:sz w:val="22"/>
                                <w:szCs w:val="22"/>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277" o:spid="_x0000_s1037" type="#_x0000_t202" style="width:30pt;height:20.25pt;margin-top:19.05pt;margin-left:136.65pt;mso-height-percent:0;mso-height-relative:page;mso-width-percent:0;mso-width-relative:page;mso-wrap-distance-bottom:0;mso-wrap-distance-left:9pt;mso-wrap-distance-right:9pt;mso-wrap-distance-top:0;mso-wrap-style:square;position:absolute;visibility:visible;v-text-anchor:top;z-index:251745280" fillcolor="window" stroked="f" strokeweight="0.5pt">
                <v:textbox>
                  <w:txbxContent>
                    <w:p w:rsidR="001431EC" w:rsidRPr="00095B25" w:rsidP="001431EC">
                      <w:pPr>
                        <w:rPr>
                          <w:sz w:val="22"/>
                          <w:szCs w:val="22"/>
                        </w:rPr>
                      </w:pPr>
                      <w:r w:rsidRPr="00095B25">
                        <w:rPr>
                          <w:b/>
                          <w:sz w:val="22"/>
                          <w:szCs w:val="22"/>
                        </w:rPr>
                        <w:t>3</w:t>
                      </w:r>
                      <w:r w:rsidRPr="00095B25">
                        <w:rPr>
                          <w:sz w:val="22"/>
                          <w:szCs w:val="22"/>
                        </w:rPr>
                        <w:t>.</w:t>
                      </w:r>
                    </w:p>
                  </w:txbxContent>
                </v:textbox>
              </v:shape>
            </w:pict>
          </mc:Fallback>
        </mc:AlternateContent>
      </w:r>
      <w:r>
        <w:rPr>
          <w:noProof/>
          <w:lang w:eastAsia="en-GB"/>
        </w:rPr>
        <mc:AlternateContent>
          <mc:Choice Requires="wps">
            <w:drawing>
              <wp:anchor distT="45720" distB="45720" distL="114300" distR="114300" simplePos="0" relativeHeight="251688960" behindDoc="0" locked="0" layoutInCell="1" allowOverlap="1">
                <wp:simplePos x="0" y="0"/>
                <wp:positionH relativeFrom="margin">
                  <wp:posOffset>1703705</wp:posOffset>
                </wp:positionH>
                <wp:positionV relativeFrom="paragraph">
                  <wp:posOffset>218440</wp:posOffset>
                </wp:positionV>
                <wp:extent cx="2308225" cy="367030"/>
                <wp:effectExtent l="0" t="0" r="15875" b="13970"/>
                <wp:wrapSquare wrapText="bothSides"/>
                <wp:docPr id="276" name="Text Box 2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08225" cy="367030"/>
                        </a:xfrm>
                        <a:prstGeom prst="rect">
                          <a:avLst/>
                        </a:prstGeom>
                        <a:solidFill>
                          <a:srgbClr val="FFFFFF"/>
                        </a:solidFill>
                        <a:ln w="9525">
                          <a:solidFill>
                            <a:srgbClr val="000000"/>
                          </a:solidFill>
                          <a:miter lim="800000"/>
                          <a:headEnd/>
                          <a:tailEnd/>
                        </a:ln>
                      </wps:spPr>
                      <wps:txbx>
                        <w:txbxContent>
                          <w:p w:rsidR="001431EC" w:rsidRPr="0002487C" w:rsidP="001431EC">
                            <w:pPr>
                              <w:spacing w:after="0"/>
                              <w:jc w:val="center"/>
                              <w:rPr>
                                <w:sz w:val="20"/>
                                <w:szCs w:val="20"/>
                              </w:rPr>
                            </w:pPr>
                            <w:r w:rsidRPr="0002487C">
                              <w:rPr>
                                <w:sz w:val="20"/>
                                <w:szCs w:val="20"/>
                              </w:rPr>
                              <w:t xml:space="preserve">LAS </w:t>
                            </w:r>
                            <w:r>
                              <w:rPr>
                                <w:sz w:val="20"/>
                                <w:szCs w:val="20"/>
                              </w:rPr>
                              <w:t xml:space="preserve">- </w:t>
                            </w:r>
                          </w:p>
                          <w:p w:rsidR="001431EC" w:rsidRPr="0002487C" w:rsidP="001431EC">
                            <w:pPr>
                              <w:jc w:val="center"/>
                              <w:rPr>
                                <w:sz w:val="20"/>
                                <w:szCs w:val="20"/>
                              </w:rPr>
                            </w:pPr>
                            <w:r w:rsidRPr="0002487C">
                              <w:rPr>
                                <w:sz w:val="20"/>
                                <w:szCs w:val="20"/>
                              </w:rPr>
                              <w:t>Estimated Budget</w:t>
                            </w:r>
                          </w:p>
                          <w:p w:rsidR="001431EC" w:rsidP="001431EC">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76" o:spid="_x0000_s1038" type="#_x0000_t202" style="width:181.75pt;height:28.9pt;margin-top:17.2pt;margin-left:134.1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89984">
                <v:textbox>
                  <w:txbxContent>
                    <w:p w:rsidR="001431EC" w:rsidRPr="0002487C" w:rsidP="001431EC">
                      <w:pPr>
                        <w:spacing w:after="0"/>
                        <w:jc w:val="center"/>
                        <w:rPr>
                          <w:sz w:val="20"/>
                          <w:szCs w:val="20"/>
                        </w:rPr>
                      </w:pPr>
                      <w:r w:rsidRPr="0002487C">
                        <w:rPr>
                          <w:sz w:val="20"/>
                          <w:szCs w:val="20"/>
                        </w:rPr>
                        <w:t xml:space="preserve">LAS </w:t>
                      </w:r>
                      <w:r>
                        <w:rPr>
                          <w:sz w:val="20"/>
                          <w:szCs w:val="20"/>
                        </w:rPr>
                        <w:t xml:space="preserve">- </w:t>
                      </w:r>
                    </w:p>
                    <w:p w:rsidR="001431EC" w:rsidRPr="0002487C" w:rsidP="001431EC">
                      <w:pPr>
                        <w:jc w:val="center"/>
                        <w:rPr>
                          <w:sz w:val="20"/>
                          <w:szCs w:val="20"/>
                        </w:rPr>
                      </w:pPr>
                      <w:r w:rsidRPr="0002487C">
                        <w:rPr>
                          <w:sz w:val="20"/>
                          <w:szCs w:val="20"/>
                        </w:rPr>
                        <w:t>Estimated Budget</w:t>
                      </w:r>
                    </w:p>
                    <w:p w:rsidR="001431EC" w:rsidP="001431EC">
                      <w:pPr>
                        <w:jc w:val="center"/>
                      </w:pPr>
                    </w:p>
                  </w:txbxContent>
                </v:textbox>
                <w10:wrap type="square"/>
              </v:shape>
            </w:pict>
          </mc:Fallback>
        </mc:AlternateContent>
      </w:r>
    </w:p>
    <w:p w:rsidR="001431EC" w:rsidP="001431EC">
      <w:pPr>
        <w:rPr>
          <w:sz w:val="28"/>
          <w:szCs w:val="28"/>
        </w:rPr>
      </w:pPr>
      <w:r>
        <w:rPr>
          <w:noProof/>
          <w:lang w:eastAsia="en-GB"/>
        </w:rPr>
        <mc:AlternateContent>
          <mc:Choice Requires="wps">
            <w:drawing>
              <wp:anchor distT="0" distB="0" distL="114299" distR="114299" simplePos="0" relativeHeight="251774976" behindDoc="0" locked="0" layoutInCell="1" allowOverlap="1">
                <wp:simplePos x="0" y="0"/>
                <wp:positionH relativeFrom="column">
                  <wp:posOffset>3752215</wp:posOffset>
                </wp:positionH>
                <wp:positionV relativeFrom="paragraph">
                  <wp:posOffset>1702435</wp:posOffset>
                </wp:positionV>
                <wp:extent cx="0" cy="161925"/>
                <wp:effectExtent l="76200" t="0" r="57150" b="47625"/>
                <wp:wrapNone/>
                <wp:docPr id="26" name="Straight Arrow Connector 26"/>
                <wp:cNvGraphicFramePr/>
                <a:graphic xmlns:a="http://schemas.openxmlformats.org/drawingml/2006/main">
                  <a:graphicData uri="http://schemas.microsoft.com/office/word/2010/wordprocessingShape">
                    <wps:wsp xmlns:wps="http://schemas.microsoft.com/office/word/2010/wordprocessingShape">
                      <wps:cNvCnPr/>
                      <wps:spPr>
                        <a:xfrm>
                          <a:off x="0" y="0"/>
                          <a:ext cx="0" cy="16192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39" type="#_x0000_t32" style="width:0;height:12.75pt;margin-top:134.05pt;margin-left:295.45pt;mso-height-percent:0;mso-height-relative:page;mso-width-percent:0;mso-width-relative:page;mso-wrap-distance-bottom:0;mso-wrap-distance-left:9pt;mso-wrap-distance-right:9pt;mso-wrap-distance-top:0;mso-wrap-style:square;position:absolute;visibility:visible;z-index:251776000" strokecolor="#4a7ebb">
                <v:stroke endarrow="block"/>
              </v:shape>
            </w:pict>
          </mc:Fallback>
        </mc:AlternateContent>
      </w:r>
      <w:r>
        <w:rPr>
          <w:noProof/>
          <w:lang w:eastAsia="en-GB"/>
        </w:rPr>
        <mc:AlternateContent>
          <mc:Choice Requires="wps">
            <w:drawing>
              <wp:anchor distT="0" distB="0" distL="114299" distR="114299" simplePos="0" relativeHeight="251772928" behindDoc="0" locked="0" layoutInCell="1" allowOverlap="1">
                <wp:simplePos x="0" y="0"/>
                <wp:positionH relativeFrom="column">
                  <wp:posOffset>2418715</wp:posOffset>
                </wp:positionH>
                <wp:positionV relativeFrom="paragraph">
                  <wp:posOffset>1702435</wp:posOffset>
                </wp:positionV>
                <wp:extent cx="0" cy="161925"/>
                <wp:effectExtent l="76200" t="0" r="57150" b="47625"/>
                <wp:wrapNone/>
                <wp:docPr id="25" name="Straight Arrow Connector 25"/>
                <wp:cNvGraphicFramePr/>
                <a:graphic xmlns:a="http://schemas.openxmlformats.org/drawingml/2006/main">
                  <a:graphicData uri="http://schemas.microsoft.com/office/word/2010/wordprocessingShape">
                    <wps:wsp xmlns:wps="http://schemas.microsoft.com/office/word/2010/wordprocessingShape">
                      <wps:cNvCnPr/>
                      <wps:spPr>
                        <a:xfrm>
                          <a:off x="0" y="0"/>
                          <a:ext cx="0" cy="16192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40" type="#_x0000_t32" style="width:0;height:12.75pt;margin-top:134.05pt;margin-left:190.45pt;mso-height-percent:0;mso-height-relative:page;mso-width-percent:0;mso-width-relative:page;mso-wrap-distance-bottom:0;mso-wrap-distance-left:9pt;mso-wrap-distance-right:9pt;mso-wrap-distance-top:0;mso-wrap-style:square;position:absolute;visibility:visible;z-index:251773952" strokecolor="#4a7ebb">
                <v:stroke endarrow="block"/>
              </v:shape>
            </w:pict>
          </mc:Fallback>
        </mc:AlternateContent>
      </w:r>
      <w:r>
        <w:rPr>
          <w:noProof/>
          <w:lang w:eastAsia="en-GB"/>
        </w:rPr>
        <mc:AlternateContent>
          <mc:Choice Requires="wps">
            <w:drawing>
              <wp:anchor distT="0" distB="0" distL="114299" distR="114299" simplePos="0" relativeHeight="251768832" behindDoc="0" locked="0" layoutInCell="1" allowOverlap="1">
                <wp:simplePos x="0" y="0"/>
                <wp:positionH relativeFrom="column">
                  <wp:posOffset>2867025</wp:posOffset>
                </wp:positionH>
                <wp:positionV relativeFrom="paragraph">
                  <wp:posOffset>309245</wp:posOffset>
                </wp:positionV>
                <wp:extent cx="0" cy="161925"/>
                <wp:effectExtent l="76200" t="0" r="57150" b="47625"/>
                <wp:wrapNone/>
                <wp:docPr id="19" name="Straight Arrow Connector 19"/>
                <wp:cNvGraphicFramePr/>
                <a:graphic xmlns:a="http://schemas.openxmlformats.org/drawingml/2006/main">
                  <a:graphicData uri="http://schemas.microsoft.com/office/word/2010/wordprocessingShape">
                    <wps:wsp xmlns:wps="http://schemas.microsoft.com/office/word/2010/wordprocessingShape">
                      <wps:cNvCnPr/>
                      <wps:spPr>
                        <a:xfrm>
                          <a:off x="0" y="0"/>
                          <a:ext cx="0" cy="16192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41" type="#_x0000_t32" style="width:0;height:12.75pt;margin-top:24.35pt;margin-left:225.75pt;mso-height-percent:0;mso-height-relative:page;mso-width-percent:0;mso-width-relative:page;mso-wrap-distance-bottom:0;mso-wrap-distance-left:9pt;mso-wrap-distance-right:9pt;mso-wrap-distance-top:0;mso-wrap-style:square;position:absolute;visibility:visible;z-index:251769856" strokecolor="#4a7ebb">
                <v:stroke endarrow="block"/>
              </v:shape>
            </w:pict>
          </mc:Fallback>
        </mc:AlternateContent>
      </w:r>
      <w:r>
        <w:rPr>
          <w:noProof/>
          <w:lang w:eastAsia="en-GB"/>
        </w:rPr>
        <mc:AlternateContent>
          <mc:Choice Requires="wps">
            <w:drawing>
              <wp:anchor distT="0" distB="0" distL="114299" distR="114299" simplePos="0" relativeHeight="251660288" behindDoc="0" locked="0" layoutInCell="1" allowOverlap="1">
                <wp:simplePos x="0" y="0"/>
                <wp:positionH relativeFrom="column">
                  <wp:posOffset>5018405</wp:posOffset>
                </wp:positionH>
                <wp:positionV relativeFrom="paragraph">
                  <wp:posOffset>1639570</wp:posOffset>
                </wp:positionV>
                <wp:extent cx="0" cy="523875"/>
                <wp:effectExtent l="0" t="0" r="19050" b="28575"/>
                <wp:wrapNone/>
                <wp:docPr id="272" name="Straight Connector 272"/>
                <wp:cNvGraphicFramePr/>
                <a:graphic xmlns:a="http://schemas.openxmlformats.org/drawingml/2006/main">
                  <a:graphicData uri="http://schemas.microsoft.com/office/word/2010/wordprocessingShape">
                    <wps:wsp xmlns:wps="http://schemas.microsoft.com/office/word/2010/wordprocessingShape">
                      <wps:cNvCnPr/>
                      <wps:spPr>
                        <a:xfrm flipH="1">
                          <a:off x="0" y="0"/>
                          <a:ext cx="0" cy="523875"/>
                        </a:xfrm>
                        <a:prstGeom prst="line">
                          <a:avLst/>
                        </a:prstGeom>
                        <a:noFill/>
                        <a:ln w="9525">
                          <a:solidFill>
                            <a:srgbClr val="4F81BD">
                              <a:shade val="95000"/>
                              <a:satMod val="105000"/>
                            </a:srgbClr>
                          </a:solidFill>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2" o:spid="_x0000_s1042" style="flip:x;mso-height-percent:0;mso-height-relative:margin;mso-width-percent:0;mso-width-relative:margin;mso-wrap-distance-bottom:0;mso-wrap-distance-left:9pt;mso-wrap-distance-right:9pt;mso-wrap-distance-top:0;mso-wrap-style:square;position:absolute;visibility:visible;z-index:251661312" from="395.15pt,129.1pt" to="395.15pt,170.35pt" strokecolor="#4a7ebb"/>
            </w:pict>
          </mc:Fallback>
        </mc:AlternateContent>
      </w:r>
      <w:r>
        <w:rPr>
          <w:noProof/>
          <w:lang w:eastAsia="en-GB"/>
        </w:rPr>
        <mc:AlternateContent>
          <mc:Choice Requires="wps">
            <w:drawing>
              <wp:anchor distT="0" distB="0" distL="114299" distR="114299" simplePos="0" relativeHeight="251668480" behindDoc="0" locked="0" layoutInCell="1" allowOverlap="1">
                <wp:simplePos x="0" y="0"/>
                <wp:positionH relativeFrom="column">
                  <wp:posOffset>647700</wp:posOffset>
                </wp:positionH>
                <wp:positionV relativeFrom="paragraph">
                  <wp:posOffset>1663700</wp:posOffset>
                </wp:positionV>
                <wp:extent cx="9525" cy="847725"/>
                <wp:effectExtent l="0" t="0" r="28575" b="28575"/>
                <wp:wrapNone/>
                <wp:docPr id="270" name="Straight Connector 270"/>
                <wp:cNvGraphicFramePr/>
                <a:graphic xmlns:a="http://schemas.openxmlformats.org/drawingml/2006/main">
                  <a:graphicData uri="http://schemas.microsoft.com/office/word/2010/wordprocessingShape">
                    <wps:wsp xmlns:wps="http://schemas.microsoft.com/office/word/2010/wordprocessingShape">
                      <wps:cNvCnPr/>
                      <wps:spPr>
                        <a:xfrm>
                          <a:off x="0" y="0"/>
                          <a:ext cx="9525" cy="847725"/>
                        </a:xfrm>
                        <a:prstGeom prst="line">
                          <a:avLst/>
                        </a:prstGeom>
                        <a:noFill/>
                        <a:ln w="9525">
                          <a:solidFill>
                            <a:srgbClr val="4F81BD">
                              <a:shade val="95000"/>
                              <a:satMod val="105000"/>
                            </a:srgbClr>
                          </a:solidFill>
                        </a:ln>
                        <a:effectLst/>
                      </wps:spPr>
                      <wps:bodyPr/>
                    </wps:wsp>
                  </a:graphicData>
                </a:graphic>
                <wp14:sizeRelH relativeFrom="page">
                  <wp14:pctWidth>0</wp14:pctWidth>
                </wp14:sizeRelH>
                <wp14:sizeRelV relativeFrom="page">
                  <wp14:pctHeight>0</wp14:pctHeight>
                </wp14:sizeRelV>
              </wp:anchor>
            </w:drawing>
          </mc:Choice>
          <mc:Fallback>
            <w:pict>
              <v:line id="Straight Connector 270" o:spid="_x0000_s1043" style="mso-height-percent:0;mso-height-relative:page;mso-width-percent:0;mso-width-relative:page;mso-wrap-distance-bottom:0;mso-wrap-distance-left:9pt;mso-wrap-distance-right:9pt;mso-wrap-distance-top:0;mso-wrap-style:square;position:absolute;visibility:visible;z-index:251669504" from="51pt,131pt" to="51.75pt,197.75pt" strokecolor="#4a7ebb"/>
            </w:pict>
          </mc:Fallback>
        </mc:AlternateContent>
      </w:r>
      <w:r>
        <w:rPr>
          <w:noProof/>
          <w:lang w:eastAsia="en-GB"/>
        </w:rPr>
        <mc:AlternateContent>
          <mc:Choice Requires="wps">
            <w:drawing>
              <wp:anchor distT="0" distB="0" distL="114300" distR="114300" simplePos="0" relativeHeight="251734016" behindDoc="0" locked="0" layoutInCell="1" allowOverlap="1">
                <wp:simplePos x="0" y="0"/>
                <wp:positionH relativeFrom="column">
                  <wp:posOffset>4792980</wp:posOffset>
                </wp:positionH>
                <wp:positionV relativeFrom="paragraph">
                  <wp:posOffset>2136140</wp:posOffset>
                </wp:positionV>
                <wp:extent cx="228600" cy="9525"/>
                <wp:effectExtent l="19050" t="57150" r="0" b="85725"/>
                <wp:wrapNone/>
                <wp:docPr id="271" name="Straight Arrow Connector 271"/>
                <wp:cNvGraphicFramePr/>
                <a:graphic xmlns:a="http://schemas.openxmlformats.org/drawingml/2006/main">
                  <a:graphicData uri="http://schemas.microsoft.com/office/word/2010/wordprocessingShape">
                    <wps:wsp xmlns:wps="http://schemas.microsoft.com/office/word/2010/wordprocessingShape">
                      <wps:cNvCnPr/>
                      <wps:spPr>
                        <a:xfrm flipH="1">
                          <a:off x="0" y="0"/>
                          <a:ext cx="228600" cy="952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1" o:spid="_x0000_s1044" type="#_x0000_t32" style="width:18pt;height:0.75pt;margin-top:168.2pt;margin-left:377.4pt;flip:x;mso-height-percent:0;mso-height-relative:page;mso-width-percent:0;mso-width-relative:page;mso-wrap-distance-bottom:0;mso-wrap-distance-left:9pt;mso-wrap-distance-right:9pt;mso-wrap-distance-top:0;mso-wrap-style:square;position:absolute;visibility:visible;z-index:251735040" strokecolor="#4a7ebb">
                <v:stroke endarrow="block"/>
              </v:shape>
            </w:pict>
          </mc:Fallback>
        </mc:AlternateContent>
      </w:r>
      <w:r>
        <w:rPr>
          <w:noProof/>
          <w:lang w:eastAsia="en-GB"/>
        </w:rPr>
        <mc:AlternateContent>
          <mc:Choice Requires="wps">
            <w:drawing>
              <wp:anchor distT="0" distB="0" distL="114299" distR="114299" simplePos="0" relativeHeight="251662336" behindDoc="0" locked="0" layoutInCell="1" allowOverlap="1">
                <wp:simplePos x="0" y="0"/>
                <wp:positionH relativeFrom="column">
                  <wp:posOffset>3756024</wp:posOffset>
                </wp:positionH>
                <wp:positionV relativeFrom="paragraph">
                  <wp:posOffset>1083945</wp:posOffset>
                </wp:positionV>
                <wp:extent cx="0" cy="180975"/>
                <wp:effectExtent l="76200" t="0" r="57150" b="47625"/>
                <wp:wrapNone/>
                <wp:docPr id="267" name="Straight Arrow Connector 267"/>
                <wp:cNvGraphicFramePr/>
                <a:graphic xmlns:a="http://schemas.openxmlformats.org/drawingml/2006/main">
                  <a:graphicData uri="http://schemas.microsoft.com/office/word/2010/wordprocessingShape">
                    <wps:wsp xmlns:wps="http://schemas.microsoft.com/office/word/2010/wordprocessingShape">
                      <wps:cNvCnPr/>
                      <wps:spPr>
                        <a:xfrm>
                          <a:off x="0" y="0"/>
                          <a:ext cx="0" cy="18097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67" o:spid="_x0000_s1045" type="#_x0000_t32" style="width:0;height:14.25pt;margin-top:85.35pt;margin-left:295.75pt;mso-height-percent:0;mso-height-relative:page;mso-width-percent:0;mso-width-relative:page;mso-wrap-distance-bottom:0;mso-wrap-distance-left:9pt;mso-wrap-distance-right:9pt;mso-wrap-distance-top:0;mso-wrap-style:square;position:absolute;visibility:visible;z-index:251663360" strokecolor="#4a7ebb">
                <v:stroke endarrow="block"/>
              </v:shape>
            </w:pict>
          </mc:Fallback>
        </mc:AlternateContent>
      </w:r>
      <w:r>
        <w:rPr>
          <w:noProof/>
          <w:lang w:eastAsia="en-GB"/>
        </w:rPr>
        <mc:AlternateContent>
          <mc:Choice Requires="wps">
            <w:drawing>
              <wp:anchor distT="0" distB="0" distL="114299" distR="114299" simplePos="0" relativeHeight="251666432" behindDoc="0" locked="0" layoutInCell="1" allowOverlap="1">
                <wp:simplePos x="0" y="0"/>
                <wp:positionH relativeFrom="column">
                  <wp:posOffset>730884</wp:posOffset>
                </wp:positionH>
                <wp:positionV relativeFrom="paragraph">
                  <wp:posOffset>1077595</wp:posOffset>
                </wp:positionV>
                <wp:extent cx="0" cy="171450"/>
                <wp:effectExtent l="76200" t="0" r="57150" b="57150"/>
                <wp:wrapNone/>
                <wp:docPr id="266" name="Straight Arrow Connector 266"/>
                <wp:cNvGraphicFramePr/>
                <a:graphic xmlns:a="http://schemas.openxmlformats.org/drawingml/2006/main">
                  <a:graphicData uri="http://schemas.microsoft.com/office/word/2010/wordprocessingShape">
                    <wps:wsp xmlns:wps="http://schemas.microsoft.com/office/word/2010/wordprocessingShape">
                      <wps:cNvCnPr/>
                      <wps:spPr>
                        <a:xfrm>
                          <a:off x="0" y="0"/>
                          <a:ext cx="0" cy="171450"/>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66" o:spid="_x0000_s1046" type="#_x0000_t32" style="width:0;height:13.5pt;margin-top:84.85pt;margin-left:57.55pt;mso-height-percent:0;mso-height-relative:page;mso-width-percent:0;mso-width-relative:page;mso-wrap-distance-bottom:0;mso-wrap-distance-left:9pt;mso-wrap-distance-right:9pt;mso-wrap-distance-top:0;mso-wrap-style:square;position:absolute;visibility:visible;z-index:251667456" strokecolor="#4a7ebb">
                <v:stroke endarrow="block"/>
              </v:shape>
            </w:pict>
          </mc:Fallback>
        </mc:AlternateContent>
      </w:r>
      <w:r>
        <w:rPr>
          <w:noProof/>
          <w:lang w:eastAsia="en-GB"/>
        </w:rPr>
        <mc:AlternateContent>
          <mc:Choice Requires="wps">
            <w:drawing>
              <wp:anchor distT="0" distB="0" distL="114299" distR="114299" simplePos="0" relativeHeight="251664384" behindDoc="0" locked="0" layoutInCell="1" allowOverlap="1">
                <wp:simplePos x="0" y="0"/>
                <wp:positionH relativeFrom="column">
                  <wp:posOffset>2412999</wp:posOffset>
                </wp:positionH>
                <wp:positionV relativeFrom="paragraph">
                  <wp:posOffset>1100455</wp:posOffset>
                </wp:positionV>
                <wp:extent cx="0" cy="161925"/>
                <wp:effectExtent l="76200" t="0" r="57150" b="47625"/>
                <wp:wrapNone/>
                <wp:docPr id="265" name="Straight Arrow Connector 265"/>
                <wp:cNvGraphicFramePr/>
                <a:graphic xmlns:a="http://schemas.openxmlformats.org/drawingml/2006/main">
                  <a:graphicData uri="http://schemas.microsoft.com/office/word/2010/wordprocessingShape">
                    <wps:wsp xmlns:wps="http://schemas.microsoft.com/office/word/2010/wordprocessingShape">
                      <wps:cNvCnPr/>
                      <wps:spPr>
                        <a:xfrm>
                          <a:off x="0" y="0"/>
                          <a:ext cx="0" cy="16192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65" o:spid="_x0000_s1047" type="#_x0000_t32" style="width:0;height:12.75pt;margin-top:86.65pt;margin-left:190pt;mso-height-percent:0;mso-height-relative:page;mso-width-percent:0;mso-width-relative:page;mso-wrap-distance-bottom:0;mso-wrap-distance-left:9pt;mso-wrap-distance-right:9pt;mso-wrap-distance-top:0;mso-wrap-style:square;position:absolute;visibility:visible;z-index:251665408" strokecolor="#4a7ebb">
                <v:stroke endarrow="block"/>
              </v:shape>
            </w:pict>
          </mc:Fallback>
        </mc:AlternateContent>
      </w:r>
      <w:r>
        <w:rPr>
          <w:noProof/>
          <w:lang w:eastAsia="en-GB"/>
        </w:rPr>
        <mc:AlternateContent>
          <mc:Choice Requires="wps">
            <w:drawing>
              <wp:anchor distT="45720" distB="45720" distL="114300" distR="114300" simplePos="0" relativeHeight="251686912" behindDoc="0" locked="0" layoutInCell="1" allowOverlap="1">
                <wp:simplePos x="0" y="0"/>
                <wp:positionH relativeFrom="margin">
                  <wp:align>right</wp:align>
                </wp:positionH>
                <wp:positionV relativeFrom="paragraph">
                  <wp:posOffset>464185</wp:posOffset>
                </wp:positionV>
                <wp:extent cx="5543550" cy="685800"/>
                <wp:effectExtent l="0" t="0" r="19050" b="19050"/>
                <wp:wrapSquare wrapText="bothSides"/>
                <wp:docPr id="264" name="Text Box 2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43550" cy="685800"/>
                        </a:xfrm>
                        <a:prstGeom prst="rect">
                          <a:avLst/>
                        </a:prstGeom>
                        <a:solidFill>
                          <a:srgbClr val="FFFFFF"/>
                        </a:solidFill>
                        <a:ln w="9525">
                          <a:solidFill>
                            <a:srgbClr val="000000"/>
                          </a:solidFill>
                          <a:miter lim="800000"/>
                          <a:headEnd/>
                          <a:tailEnd/>
                        </a:ln>
                      </wps:spPr>
                      <wps:txbx>
                        <w:txbxContent>
                          <w:p w:rsidR="001431EC" w:rsidRPr="00D12DA8" w:rsidP="001431EC">
                            <w:pPr>
                              <w:spacing w:after="0"/>
                              <w:jc w:val="center"/>
                              <w:rPr>
                                <w:sz w:val="20"/>
                                <w:szCs w:val="20"/>
                              </w:rPr>
                            </w:pPr>
                            <w:r w:rsidRPr="00D12DA8">
                              <w:rPr>
                                <w:sz w:val="20"/>
                                <w:szCs w:val="20"/>
                              </w:rPr>
                              <w:t>Determine Support Planning pathway</w:t>
                            </w:r>
                          </w:p>
                          <w:p w:rsidR="001431EC" w:rsidRPr="00D12DA8" w:rsidP="001431EC">
                            <w:pPr>
                              <w:spacing w:after="0"/>
                              <w:jc w:val="center"/>
                              <w:rPr>
                                <w:sz w:val="20"/>
                                <w:szCs w:val="20"/>
                              </w:rPr>
                            </w:pPr>
                            <w:r w:rsidRPr="00D12DA8">
                              <w:rPr>
                                <w:sz w:val="20"/>
                                <w:szCs w:val="20"/>
                              </w:rPr>
                              <w:t xml:space="preserve">REMEMBER - The process should be </w:t>
                            </w:r>
                            <w:r w:rsidRPr="00D12DA8">
                              <w:rPr>
                                <w:sz w:val="20"/>
                                <w:szCs w:val="20"/>
                              </w:rPr>
                              <w:t>person-centred and person- led</w:t>
                            </w:r>
                          </w:p>
                          <w:p w:rsidR="001431EC" w:rsidP="001431EC">
                            <w:pPr>
                              <w:spacing w:after="0"/>
                              <w:jc w:val="center"/>
                              <w:rPr>
                                <w:sz w:val="20"/>
                                <w:szCs w:val="20"/>
                              </w:rPr>
                            </w:pPr>
                            <w:r w:rsidRPr="00D12DA8">
                              <w:rPr>
                                <w:sz w:val="20"/>
                                <w:szCs w:val="20"/>
                              </w:rPr>
                              <w:t>Ask customer preferred financial pathway:</w:t>
                            </w:r>
                          </w:p>
                          <w:p w:rsidR="001431EC" w:rsidRPr="00D12DA8" w:rsidP="001431EC">
                            <w:pPr>
                              <w:pStyle w:val="ListParagraph"/>
                              <w:numPr>
                                <w:ilvl w:val="0"/>
                                <w:numId w:val="20"/>
                              </w:numPr>
                              <w:autoSpaceDE/>
                              <w:autoSpaceDN/>
                              <w:adjustRightInd/>
                              <w:spacing w:after="0" w:line="259" w:lineRule="auto"/>
                              <w:jc w:val="center"/>
                              <w:rPr>
                                <w:sz w:val="20"/>
                                <w:szCs w:val="20"/>
                              </w:rPr>
                            </w:pPr>
                            <w:r w:rsidRPr="00D12DA8">
                              <w:rPr>
                                <w:b/>
                                <w:sz w:val="20"/>
                                <w:szCs w:val="20"/>
                              </w:rPr>
                              <w:t xml:space="preserve">Direct Payment      B.  Care Managed    C.  </w:t>
                            </w:r>
                            <w:r>
                              <w:rPr>
                                <w:b/>
                                <w:sz w:val="20"/>
                                <w:szCs w:val="20"/>
                              </w:rPr>
                              <w:t xml:space="preserve">ISF   D. </w:t>
                            </w:r>
                            <w:r w:rsidRPr="00D12DA8">
                              <w:rPr>
                                <w:b/>
                                <w:sz w:val="20"/>
                                <w:szCs w:val="20"/>
                              </w:rPr>
                              <w:t>Combination</w:t>
                            </w:r>
                          </w:p>
                          <w:p w:rsidR="001431EC" w:rsidP="001431EC">
                            <w:pPr>
                              <w:spacing w:after="0"/>
                              <w:jc w:val="center"/>
                            </w:pPr>
                          </w:p>
                          <w:p w:rsidR="001431EC" w:rsidP="001431EC">
                            <w:pPr>
                              <w:jc w:val="center"/>
                            </w:pPr>
                          </w:p>
                          <w:p w:rsidR="001431EC" w:rsidP="001431EC">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64" o:spid="_x0000_s1048" type="#_x0000_t202" style="width:436.5pt;height:54pt;margin-top:36.55pt;margin-left:385.3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87936">
                <v:textbox>
                  <w:txbxContent>
                    <w:p w:rsidR="001431EC" w:rsidRPr="00D12DA8" w:rsidP="001431EC">
                      <w:pPr>
                        <w:spacing w:after="0"/>
                        <w:jc w:val="center"/>
                        <w:rPr>
                          <w:sz w:val="20"/>
                          <w:szCs w:val="20"/>
                        </w:rPr>
                      </w:pPr>
                      <w:r w:rsidRPr="00D12DA8">
                        <w:rPr>
                          <w:sz w:val="20"/>
                          <w:szCs w:val="20"/>
                        </w:rPr>
                        <w:t>Determine Support Planning pathway</w:t>
                      </w:r>
                    </w:p>
                    <w:p w:rsidR="001431EC" w:rsidRPr="00D12DA8" w:rsidP="001431EC">
                      <w:pPr>
                        <w:spacing w:after="0"/>
                        <w:jc w:val="center"/>
                        <w:rPr>
                          <w:sz w:val="20"/>
                          <w:szCs w:val="20"/>
                        </w:rPr>
                      </w:pPr>
                      <w:r w:rsidRPr="00D12DA8">
                        <w:rPr>
                          <w:sz w:val="20"/>
                          <w:szCs w:val="20"/>
                        </w:rPr>
                        <w:t>REMEMBER - The process should be person-centred and person- led</w:t>
                      </w:r>
                    </w:p>
                    <w:p w:rsidR="001431EC" w:rsidP="001431EC">
                      <w:pPr>
                        <w:spacing w:after="0"/>
                        <w:jc w:val="center"/>
                        <w:rPr>
                          <w:sz w:val="20"/>
                          <w:szCs w:val="20"/>
                        </w:rPr>
                      </w:pPr>
                      <w:r w:rsidRPr="00D12DA8">
                        <w:rPr>
                          <w:sz w:val="20"/>
                          <w:szCs w:val="20"/>
                        </w:rPr>
                        <w:t>Ask customer preferred financial pathway:</w:t>
                      </w:r>
                    </w:p>
                    <w:p w:rsidR="001431EC" w:rsidRPr="00D12DA8" w:rsidP="001431EC">
                      <w:pPr>
                        <w:pStyle w:val="ListParagraph"/>
                        <w:numPr>
                          <w:ilvl w:val="0"/>
                          <w:numId w:val="20"/>
                        </w:numPr>
                        <w:autoSpaceDE/>
                        <w:autoSpaceDN/>
                        <w:adjustRightInd/>
                        <w:spacing w:after="0" w:line="259" w:lineRule="auto"/>
                        <w:jc w:val="center"/>
                        <w:rPr>
                          <w:sz w:val="20"/>
                          <w:szCs w:val="20"/>
                        </w:rPr>
                      </w:pPr>
                      <w:r w:rsidRPr="00D12DA8">
                        <w:rPr>
                          <w:b/>
                          <w:sz w:val="20"/>
                          <w:szCs w:val="20"/>
                        </w:rPr>
                        <w:t xml:space="preserve">Direct Payment      B.  Care Managed    C.  </w:t>
                      </w:r>
                      <w:r>
                        <w:rPr>
                          <w:b/>
                          <w:sz w:val="20"/>
                          <w:szCs w:val="20"/>
                        </w:rPr>
                        <w:t xml:space="preserve">ISF   D. </w:t>
                      </w:r>
                      <w:r w:rsidRPr="00D12DA8">
                        <w:rPr>
                          <w:b/>
                          <w:sz w:val="20"/>
                          <w:szCs w:val="20"/>
                        </w:rPr>
                        <w:t>Combination</w:t>
                      </w:r>
                    </w:p>
                    <w:p w:rsidR="001431EC" w:rsidP="001431EC">
                      <w:pPr>
                        <w:spacing w:after="0"/>
                        <w:jc w:val="center"/>
                      </w:pPr>
                    </w:p>
                    <w:p w:rsidR="001431EC" w:rsidP="001431EC">
                      <w:pPr>
                        <w:jc w:val="center"/>
                      </w:pPr>
                    </w:p>
                    <w:p w:rsidR="001431EC" w:rsidP="001431EC">
                      <w:pPr>
                        <w:jc w:val="center"/>
                      </w:pPr>
                    </w:p>
                  </w:txbxContent>
                </v:textbox>
                <w10:wrap type="square"/>
              </v:shape>
            </w:pict>
          </mc:Fallback>
        </mc:AlternateContent>
      </w:r>
      <w:r>
        <w:rPr>
          <w:noProof/>
          <w:lang w:eastAsia="en-GB"/>
        </w:rPr>
        <mc:AlternateContent>
          <mc:Choice Requires="wps">
            <w:drawing>
              <wp:anchor distT="45720" distB="45720" distL="114300" distR="114300" simplePos="0" relativeHeight="251699200" behindDoc="0" locked="0" layoutInCell="1" allowOverlap="1">
                <wp:simplePos x="0" y="0"/>
                <wp:positionH relativeFrom="margin">
                  <wp:posOffset>1820545</wp:posOffset>
                </wp:positionH>
                <wp:positionV relativeFrom="paragraph">
                  <wp:posOffset>1261745</wp:posOffset>
                </wp:positionV>
                <wp:extent cx="1104900" cy="438150"/>
                <wp:effectExtent l="0" t="0" r="19050" b="19050"/>
                <wp:wrapSquare wrapText="bothSides"/>
                <wp:docPr id="263" name="Text Box 2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04900" cy="438150"/>
                        </a:xfrm>
                        <a:prstGeom prst="rect">
                          <a:avLst/>
                        </a:prstGeom>
                        <a:solidFill>
                          <a:srgbClr val="FFFFFF"/>
                        </a:solidFill>
                        <a:ln w="9525">
                          <a:solidFill>
                            <a:srgbClr val="000000"/>
                          </a:solidFill>
                          <a:miter lim="800000"/>
                          <a:headEnd/>
                          <a:tailEnd/>
                        </a:ln>
                      </wps:spPr>
                      <wps:txbx>
                        <w:txbxContent>
                          <w:p w:rsidR="001431EC" w:rsidRPr="004F69C2" w:rsidP="001431EC">
                            <w:pPr>
                              <w:jc w:val="center"/>
                            </w:pPr>
                            <w:r>
                              <w:rPr>
                                <w:sz w:val="20"/>
                                <w:szCs w:val="20"/>
                              </w:rPr>
                              <w:t xml:space="preserve"> Another organisation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63" o:spid="_x0000_s1049" type="#_x0000_t202" style="width:87pt;height:34.5pt;margin-top:99.35pt;margin-left:143.3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00224">
                <v:textbox>
                  <w:txbxContent>
                    <w:p w:rsidR="001431EC" w:rsidRPr="004F69C2" w:rsidP="001431EC">
                      <w:pPr>
                        <w:jc w:val="center"/>
                      </w:pPr>
                      <w:r>
                        <w:rPr>
                          <w:sz w:val="20"/>
                          <w:szCs w:val="20"/>
                        </w:rPr>
                        <w:t xml:space="preserve"> Another organisation</w:t>
                      </w:r>
                    </w:p>
                  </w:txbxContent>
                </v:textbox>
                <w10:wrap type="square"/>
              </v:shape>
            </w:pict>
          </mc:Fallback>
        </mc:AlternateContent>
      </w:r>
      <w:r>
        <w:rPr>
          <w:noProof/>
          <w:lang w:eastAsia="en-GB"/>
        </w:rPr>
        <mc:AlternateContent>
          <mc:Choice Requires="wps">
            <w:drawing>
              <wp:anchor distT="45720" distB="45720" distL="114300" distR="114300" simplePos="0" relativeHeight="251697152" behindDoc="0" locked="0" layoutInCell="1" allowOverlap="1">
                <wp:simplePos x="0" y="0"/>
                <wp:positionH relativeFrom="margin">
                  <wp:posOffset>3241675</wp:posOffset>
                </wp:positionH>
                <wp:positionV relativeFrom="paragraph">
                  <wp:posOffset>1245235</wp:posOffset>
                </wp:positionV>
                <wp:extent cx="1066800" cy="428625"/>
                <wp:effectExtent l="0" t="0" r="19050" b="28575"/>
                <wp:wrapSquare wrapText="bothSides"/>
                <wp:docPr id="262" name="Text Box 2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66800" cy="428625"/>
                        </a:xfrm>
                        <a:prstGeom prst="rect">
                          <a:avLst/>
                        </a:prstGeom>
                        <a:solidFill>
                          <a:srgbClr val="FFFFFF"/>
                        </a:solidFill>
                        <a:ln w="9525">
                          <a:solidFill>
                            <a:srgbClr val="000000"/>
                          </a:solidFill>
                          <a:miter lim="800000"/>
                          <a:headEnd/>
                          <a:tailEnd/>
                        </a:ln>
                      </wps:spPr>
                      <wps:txbx>
                        <w:txbxContent>
                          <w:p w:rsidR="001431EC" w:rsidRPr="004F69C2" w:rsidP="001431EC">
                            <w:pPr>
                              <w:jc w:val="center"/>
                              <w:rPr>
                                <w:sz w:val="20"/>
                                <w:szCs w:val="20"/>
                              </w:rPr>
                            </w:pPr>
                            <w:r w:rsidRPr="004F69C2">
                              <w:rPr>
                                <w:sz w:val="20"/>
                                <w:szCs w:val="20"/>
                              </w:rPr>
                              <w:t>Provider</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62" o:spid="_x0000_s1050" type="#_x0000_t202" style="width:84pt;height:33.75pt;margin-top:98.05pt;margin-left:255.2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98176">
                <v:textbox>
                  <w:txbxContent>
                    <w:p w:rsidR="001431EC" w:rsidRPr="004F69C2" w:rsidP="001431EC">
                      <w:pPr>
                        <w:jc w:val="center"/>
                        <w:rPr>
                          <w:sz w:val="20"/>
                          <w:szCs w:val="20"/>
                        </w:rPr>
                      </w:pPr>
                      <w:r w:rsidRPr="004F69C2">
                        <w:rPr>
                          <w:sz w:val="20"/>
                          <w:szCs w:val="20"/>
                        </w:rPr>
                        <w:t>Provider</w:t>
                      </w:r>
                    </w:p>
                  </w:txbxContent>
                </v:textbox>
                <w10:wrap type="square"/>
              </v:shape>
            </w:pict>
          </mc:Fallback>
        </mc:AlternateContent>
      </w:r>
      <w:r>
        <w:rPr>
          <w:noProof/>
          <w:lang w:eastAsia="en-GB"/>
        </w:rPr>
        <mc:AlternateContent>
          <mc:Choice Requires="wps">
            <w:drawing>
              <wp:anchor distT="0" distB="0" distL="114299" distR="114299" simplePos="0" relativeHeight="251758592" behindDoc="0" locked="0" layoutInCell="1" allowOverlap="1">
                <wp:simplePos x="0" y="0"/>
                <wp:positionH relativeFrom="column">
                  <wp:posOffset>5091429</wp:posOffset>
                </wp:positionH>
                <wp:positionV relativeFrom="paragraph">
                  <wp:posOffset>1067435</wp:posOffset>
                </wp:positionV>
                <wp:extent cx="0" cy="180975"/>
                <wp:effectExtent l="76200" t="0" r="57150" b="47625"/>
                <wp:wrapNone/>
                <wp:docPr id="261" name="Straight Arrow Connector 261"/>
                <wp:cNvGraphicFramePr/>
                <a:graphic xmlns:a="http://schemas.openxmlformats.org/drawingml/2006/main">
                  <a:graphicData uri="http://schemas.microsoft.com/office/word/2010/wordprocessingShape">
                    <wps:wsp xmlns:wps="http://schemas.microsoft.com/office/word/2010/wordprocessingShape">
                      <wps:cNvCnPr/>
                      <wps:spPr>
                        <a:xfrm>
                          <a:off x="0" y="0"/>
                          <a:ext cx="0" cy="18097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61" o:spid="_x0000_s1051" type="#_x0000_t32" style="width:0;height:14.25pt;margin-top:84.05pt;margin-left:400.9pt;mso-height-percent:0;mso-height-relative:page;mso-width-percent:0;mso-width-relative:page;mso-wrap-distance-bottom:0;mso-wrap-distance-left:9pt;mso-wrap-distance-right:9pt;mso-wrap-distance-top:0;mso-wrap-style:square;position:absolute;visibility:visible;z-index:251759616" strokecolor="#4a7ebb">
                <v:stroke endarrow="block"/>
              </v:shape>
            </w:pict>
          </mc:Fallback>
        </mc:AlternateContent>
      </w:r>
      <w:r>
        <w:rPr>
          <w:noProof/>
          <w:lang w:eastAsia="en-GB"/>
        </w:rPr>
        <mc:AlternateContent>
          <mc:Choice Requires="wps">
            <w:drawing>
              <wp:anchor distT="0" distB="0" distL="114300" distR="114300" simplePos="0" relativeHeight="251746304" behindDoc="0" locked="0" layoutInCell="1" allowOverlap="1">
                <wp:simplePos x="0" y="0"/>
                <wp:positionH relativeFrom="column">
                  <wp:posOffset>193675</wp:posOffset>
                </wp:positionH>
                <wp:positionV relativeFrom="paragraph">
                  <wp:posOffset>492760</wp:posOffset>
                </wp:positionV>
                <wp:extent cx="374015" cy="269875"/>
                <wp:effectExtent l="0" t="0" r="6985" b="0"/>
                <wp:wrapNone/>
                <wp:docPr id="260" name="Text Box 260"/>
                <wp:cNvGraphicFramePr/>
                <a:graphic xmlns:a="http://schemas.openxmlformats.org/drawingml/2006/main">
                  <a:graphicData uri="http://schemas.microsoft.com/office/word/2010/wordprocessingShape">
                    <wps:wsp xmlns:wps="http://schemas.microsoft.com/office/word/2010/wordprocessingShape">
                      <wps:cNvSpPr txBox="1"/>
                      <wps:spPr>
                        <a:xfrm>
                          <a:off x="0" y="0"/>
                          <a:ext cx="374015" cy="269875"/>
                        </a:xfrm>
                        <a:prstGeom prst="rect">
                          <a:avLst/>
                        </a:prstGeom>
                        <a:solidFill>
                          <a:sysClr val="window" lastClr="FFFFFF"/>
                        </a:solidFill>
                        <a:ln w="6350">
                          <a:noFill/>
                        </a:ln>
                        <a:effectLst/>
                      </wps:spPr>
                      <wps:txbx>
                        <w:txbxContent>
                          <w:p w:rsidR="001431EC" w:rsidP="001431EC">
                            <w:r w:rsidRPr="00CA6200">
                              <w:rPr>
                                <w:b/>
                              </w:rPr>
                              <w:t>4</w:t>
                            </w:r>
                            <w: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60" o:spid="_x0000_s1052" type="#_x0000_t202" style="width:29.45pt;height:21.25pt;margin-top:38.8pt;margin-left:15.25pt;mso-height-percent:0;mso-height-relative:margin;mso-width-percent:0;mso-width-relative:margin;mso-wrap-distance-bottom:0;mso-wrap-distance-left:9pt;mso-wrap-distance-right:9pt;mso-wrap-distance-top:0;mso-wrap-style:square;position:absolute;visibility:visible;v-text-anchor:top;z-index:251747328" fillcolor="window" stroked="f" strokeweight="0.5pt">
                <v:textbox>
                  <w:txbxContent>
                    <w:p w:rsidR="001431EC" w:rsidP="001431EC">
                      <w:r w:rsidRPr="00CA6200">
                        <w:rPr>
                          <w:b/>
                        </w:rPr>
                        <w:t>4</w:t>
                      </w:r>
                      <w:r>
                        <w:t>.</w:t>
                      </w:r>
                    </w:p>
                  </w:txbxContent>
                </v:textbox>
              </v:shape>
            </w:pict>
          </mc:Fallback>
        </mc:AlternateContent>
      </w:r>
    </w:p>
    <w:p w:rsidR="001431EC" w:rsidP="001431EC">
      <w:pPr>
        <w:rPr>
          <w:sz w:val="28"/>
          <w:szCs w:val="28"/>
        </w:rPr>
      </w:pPr>
      <w:r>
        <w:rPr>
          <w:noProof/>
          <w:lang w:eastAsia="en-GB"/>
        </w:rPr>
        <mc:AlternateContent>
          <mc:Choice Requires="wps">
            <w:drawing>
              <wp:anchor distT="45720" distB="45720" distL="114300" distR="114300" simplePos="0" relativeHeight="251705344" behindDoc="0" locked="0" layoutInCell="1" allowOverlap="1">
                <wp:simplePos x="0" y="0"/>
                <wp:positionH relativeFrom="margin">
                  <wp:posOffset>1075690</wp:posOffset>
                </wp:positionH>
                <wp:positionV relativeFrom="paragraph">
                  <wp:posOffset>1590675</wp:posOffset>
                </wp:positionV>
                <wp:extent cx="3714750" cy="401320"/>
                <wp:effectExtent l="0" t="0" r="19050" b="17780"/>
                <wp:wrapSquare wrapText="bothSides"/>
                <wp:docPr id="268" name="Text Box 2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14750" cy="401320"/>
                        </a:xfrm>
                        <a:prstGeom prst="rect">
                          <a:avLst/>
                        </a:prstGeom>
                        <a:solidFill>
                          <a:srgbClr val="FFFFFF"/>
                        </a:solidFill>
                        <a:ln w="9525">
                          <a:solidFill>
                            <a:srgbClr val="000000"/>
                          </a:solidFill>
                          <a:miter lim="800000"/>
                          <a:headEnd/>
                          <a:tailEnd/>
                        </a:ln>
                      </wps:spPr>
                      <wps:txbx>
                        <w:txbxContent>
                          <w:p w:rsidR="001431EC" w:rsidRPr="00D12DA8" w:rsidP="001431EC">
                            <w:pPr>
                              <w:spacing w:after="0"/>
                              <w:jc w:val="center"/>
                              <w:rPr>
                                <w:sz w:val="20"/>
                                <w:szCs w:val="20"/>
                              </w:rPr>
                            </w:pPr>
                            <w:r w:rsidRPr="00D12DA8">
                              <w:rPr>
                                <w:sz w:val="20"/>
                                <w:szCs w:val="20"/>
                              </w:rPr>
                              <w:t>Draft Support Plan</w:t>
                            </w:r>
                            <w:r>
                              <w:rPr>
                                <w:sz w:val="20"/>
                                <w:szCs w:val="20"/>
                              </w:rPr>
                              <w:t xml:space="preserve"> returned and entered onto LAS</w:t>
                            </w:r>
                          </w:p>
                          <w:p w:rsidR="001431EC" w:rsidRPr="00D12DA8" w:rsidP="001431EC">
                            <w:pPr>
                              <w:jc w:val="center"/>
                              <w:rPr>
                                <w:sz w:val="20"/>
                                <w:szCs w:val="20"/>
                              </w:rPr>
                            </w:pPr>
                            <w:r w:rsidRPr="00D12DA8">
                              <w:rPr>
                                <w:sz w:val="20"/>
                                <w:szCs w:val="20"/>
                              </w:rPr>
                              <w:t>Reject</w:t>
                            </w:r>
                            <w:r>
                              <w:rPr>
                                <w:sz w:val="20"/>
                                <w:szCs w:val="20"/>
                              </w:rPr>
                              <w:t xml:space="preserve"> or Accept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68" o:spid="_x0000_s1053" type="#_x0000_t202" style="width:292.5pt;height:31.6pt;margin-top:125.25pt;margin-left:84.7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06368">
                <v:textbox>
                  <w:txbxContent>
                    <w:p w:rsidR="001431EC" w:rsidRPr="00D12DA8" w:rsidP="001431EC">
                      <w:pPr>
                        <w:spacing w:after="0"/>
                        <w:jc w:val="center"/>
                        <w:rPr>
                          <w:sz w:val="20"/>
                          <w:szCs w:val="20"/>
                        </w:rPr>
                      </w:pPr>
                      <w:r w:rsidRPr="00D12DA8">
                        <w:rPr>
                          <w:sz w:val="20"/>
                          <w:szCs w:val="20"/>
                        </w:rPr>
                        <w:t>Draft Support Plan</w:t>
                      </w:r>
                      <w:r>
                        <w:rPr>
                          <w:sz w:val="20"/>
                          <w:szCs w:val="20"/>
                        </w:rPr>
                        <w:t xml:space="preserve"> returned and entered onto LAS</w:t>
                      </w:r>
                    </w:p>
                    <w:p w:rsidR="001431EC" w:rsidRPr="00D12DA8" w:rsidP="001431EC">
                      <w:pPr>
                        <w:jc w:val="center"/>
                        <w:rPr>
                          <w:sz w:val="20"/>
                          <w:szCs w:val="20"/>
                        </w:rPr>
                      </w:pPr>
                      <w:r w:rsidRPr="00D12DA8">
                        <w:rPr>
                          <w:sz w:val="20"/>
                          <w:szCs w:val="20"/>
                        </w:rPr>
                        <w:t>Reject</w:t>
                      </w:r>
                      <w:r>
                        <w:rPr>
                          <w:sz w:val="20"/>
                          <w:szCs w:val="20"/>
                        </w:rPr>
                        <w:t xml:space="preserve"> or Accept</w:t>
                      </w:r>
                    </w:p>
                  </w:txbxContent>
                </v:textbox>
                <w10:wrap type="square"/>
              </v:shape>
            </w:pict>
          </mc:Fallback>
        </mc:AlternateContent>
      </w:r>
      <w:r>
        <w:rPr>
          <w:noProof/>
          <w:lang w:eastAsia="en-GB"/>
        </w:rPr>
        <mc:AlternateContent>
          <mc:Choice Requires="wps">
            <w:drawing>
              <wp:anchor distT="45720" distB="45720" distL="114300" distR="114300" simplePos="0" relativeHeight="251695104" behindDoc="0" locked="0" layoutInCell="1" allowOverlap="1">
                <wp:simplePos x="0" y="0"/>
                <wp:positionH relativeFrom="margin">
                  <wp:align>right</wp:align>
                </wp:positionH>
                <wp:positionV relativeFrom="paragraph">
                  <wp:posOffset>967105</wp:posOffset>
                </wp:positionV>
                <wp:extent cx="1057275" cy="428625"/>
                <wp:effectExtent l="0" t="0" r="28575" b="28575"/>
                <wp:wrapSquare wrapText="bothSides"/>
                <wp:docPr id="258" name="Text Box 2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275" cy="428625"/>
                        </a:xfrm>
                        <a:prstGeom prst="rect">
                          <a:avLst/>
                        </a:prstGeom>
                        <a:solidFill>
                          <a:srgbClr val="FFFFFF"/>
                        </a:solidFill>
                        <a:ln w="9525">
                          <a:solidFill>
                            <a:srgbClr val="000000"/>
                          </a:solidFill>
                          <a:miter lim="800000"/>
                          <a:headEnd/>
                          <a:tailEnd/>
                        </a:ln>
                      </wps:spPr>
                      <wps:txbx>
                        <w:txbxContent>
                          <w:p w:rsidR="001431EC" w:rsidRPr="004F69C2" w:rsidP="001431EC">
                            <w:pPr>
                              <w:jc w:val="center"/>
                              <w:rPr>
                                <w:sz w:val="20"/>
                                <w:szCs w:val="20"/>
                              </w:rPr>
                            </w:pPr>
                            <w:r w:rsidRPr="004F69C2">
                              <w:rPr>
                                <w:sz w:val="20"/>
                                <w:szCs w:val="20"/>
                              </w:rPr>
                              <w:t>Council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58" o:spid="_x0000_s1054" type="#_x0000_t202" style="width:83.25pt;height:33.75pt;margin-top:76.15pt;margin-left:32.0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96128">
                <v:textbox>
                  <w:txbxContent>
                    <w:p w:rsidR="001431EC" w:rsidRPr="004F69C2" w:rsidP="001431EC">
                      <w:pPr>
                        <w:jc w:val="center"/>
                        <w:rPr>
                          <w:sz w:val="20"/>
                          <w:szCs w:val="20"/>
                        </w:rPr>
                      </w:pPr>
                      <w:r w:rsidRPr="004F69C2">
                        <w:rPr>
                          <w:sz w:val="20"/>
                          <w:szCs w:val="20"/>
                        </w:rPr>
                        <w:t>Council</w:t>
                      </w:r>
                    </w:p>
                  </w:txbxContent>
                </v:textbox>
                <w10:wrap type="square"/>
              </v:shape>
            </w:pict>
          </mc:Fallback>
        </mc:AlternateContent>
      </w:r>
      <w:r>
        <w:rPr>
          <w:noProof/>
          <w:lang w:eastAsia="en-GB"/>
        </w:rPr>
        <mc:AlternateContent>
          <mc:Choice Requires="wps">
            <w:drawing>
              <wp:anchor distT="45720" distB="45720" distL="114300" distR="114300" simplePos="0" relativeHeight="251693056" behindDoc="0" locked="0" layoutInCell="1" allowOverlap="1">
                <wp:simplePos x="0" y="0"/>
                <wp:positionH relativeFrom="margin">
                  <wp:posOffset>166370</wp:posOffset>
                </wp:positionH>
                <wp:positionV relativeFrom="paragraph">
                  <wp:posOffset>967740</wp:posOffset>
                </wp:positionV>
                <wp:extent cx="1343025" cy="428625"/>
                <wp:effectExtent l="0" t="0" r="28575" b="28575"/>
                <wp:wrapSquare wrapText="bothSides"/>
                <wp:docPr id="257" name="Text Box 2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43025" cy="428625"/>
                        </a:xfrm>
                        <a:prstGeom prst="rect">
                          <a:avLst/>
                        </a:prstGeom>
                        <a:solidFill>
                          <a:srgbClr val="FFFFFF"/>
                        </a:solidFill>
                        <a:ln w="9525">
                          <a:solidFill>
                            <a:srgbClr val="000000"/>
                          </a:solidFill>
                          <a:miter lim="800000"/>
                          <a:headEnd/>
                          <a:tailEnd/>
                        </a:ln>
                      </wps:spPr>
                      <wps:txbx>
                        <w:txbxContent>
                          <w:p w:rsidR="001431EC" w:rsidRPr="00F775CE" w:rsidP="001431EC">
                            <w:pPr>
                              <w:spacing w:after="0"/>
                              <w:jc w:val="center"/>
                              <w:rPr>
                                <w:sz w:val="20"/>
                                <w:szCs w:val="20"/>
                              </w:rPr>
                            </w:pPr>
                            <w:r>
                              <w:rPr>
                                <w:sz w:val="20"/>
                                <w:szCs w:val="20"/>
                              </w:rPr>
                              <w:t>Self-directed, with or without support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57" o:spid="_x0000_s1055" type="#_x0000_t202" style="width:105.75pt;height:33.75pt;margin-top:76.2pt;margin-left:13.1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94080">
                <v:textbox>
                  <w:txbxContent>
                    <w:p w:rsidR="001431EC" w:rsidRPr="00F775CE" w:rsidP="001431EC">
                      <w:pPr>
                        <w:spacing w:after="0"/>
                        <w:jc w:val="center"/>
                        <w:rPr>
                          <w:sz w:val="20"/>
                          <w:szCs w:val="20"/>
                        </w:rPr>
                      </w:pPr>
                      <w:r>
                        <w:rPr>
                          <w:sz w:val="20"/>
                          <w:szCs w:val="20"/>
                        </w:rPr>
                        <w:t>Self-directed, with or without support</w:t>
                      </w:r>
                    </w:p>
                  </w:txbxContent>
                </v:textbox>
                <w10:wrap type="square"/>
              </v:shape>
            </w:pict>
          </mc:Fallback>
        </mc:AlternateContent>
      </w:r>
    </w:p>
    <w:p w:rsidR="001431EC" w:rsidP="001431EC">
      <w:pPr>
        <w:rPr>
          <w:sz w:val="28"/>
          <w:szCs w:val="28"/>
        </w:rPr>
      </w:pPr>
    </w:p>
    <w:p w:rsidR="001431EC" w:rsidP="001431EC">
      <w:pPr>
        <w:rPr>
          <w:sz w:val="28"/>
          <w:szCs w:val="28"/>
        </w:rPr>
      </w:pPr>
      <w:r>
        <w:rPr>
          <w:noProof/>
          <w:lang w:eastAsia="en-GB"/>
        </w:rPr>
        <mc:AlternateContent>
          <mc:Choice Requires="wps">
            <w:drawing>
              <wp:anchor distT="45720" distB="45720" distL="114300" distR="114300" simplePos="0" relativeHeight="251723776" behindDoc="0" locked="0" layoutInCell="1" allowOverlap="1">
                <wp:simplePos x="0" y="0"/>
                <wp:positionH relativeFrom="margin">
                  <wp:posOffset>895350</wp:posOffset>
                </wp:positionH>
                <wp:positionV relativeFrom="paragraph">
                  <wp:posOffset>66040</wp:posOffset>
                </wp:positionV>
                <wp:extent cx="3239770" cy="609600"/>
                <wp:effectExtent l="0" t="0" r="17780" b="19050"/>
                <wp:wrapSquare wrapText="bothSides"/>
                <wp:docPr id="256" name="Text Box 2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39770" cy="609600"/>
                        </a:xfrm>
                        <a:prstGeom prst="rect">
                          <a:avLst/>
                        </a:prstGeom>
                        <a:solidFill>
                          <a:srgbClr val="FFFFFF"/>
                        </a:solidFill>
                        <a:ln w="9525">
                          <a:solidFill>
                            <a:srgbClr val="000000"/>
                          </a:solidFill>
                          <a:miter lim="800000"/>
                          <a:headEnd/>
                          <a:tailEnd/>
                        </a:ln>
                      </wps:spPr>
                      <wps:txbx>
                        <w:txbxContent>
                          <w:p w:rsidR="001431EC" w:rsidP="001431EC">
                            <w:pPr>
                              <w:spacing w:after="0"/>
                              <w:jc w:val="center"/>
                              <w:rPr>
                                <w:b/>
                                <w:sz w:val="20"/>
                                <w:szCs w:val="20"/>
                              </w:rPr>
                            </w:pPr>
                            <w:r w:rsidRPr="00705BFD">
                              <w:rPr>
                                <w:b/>
                                <w:sz w:val="20"/>
                                <w:szCs w:val="20"/>
                              </w:rPr>
                              <w:t>Elem</w:t>
                            </w:r>
                            <w:r>
                              <w:rPr>
                                <w:b/>
                                <w:sz w:val="20"/>
                                <w:szCs w:val="20"/>
                              </w:rPr>
                              <w:t>ents of the support plan can be</w:t>
                            </w:r>
                          </w:p>
                          <w:p w:rsidR="001431EC" w:rsidP="001431EC">
                            <w:pPr>
                              <w:spacing w:after="0"/>
                              <w:jc w:val="center"/>
                              <w:rPr>
                                <w:b/>
                                <w:sz w:val="20"/>
                                <w:szCs w:val="20"/>
                              </w:rPr>
                            </w:pPr>
                            <w:r>
                              <w:rPr>
                                <w:b/>
                                <w:sz w:val="20"/>
                                <w:szCs w:val="20"/>
                              </w:rPr>
                              <w:t xml:space="preserve">Signed </w:t>
                            </w:r>
                            <w:r w:rsidRPr="00705BFD">
                              <w:rPr>
                                <w:b/>
                                <w:sz w:val="20"/>
                                <w:szCs w:val="20"/>
                              </w:rPr>
                              <w:t>off</w:t>
                            </w:r>
                            <w:r>
                              <w:rPr>
                                <w:b/>
                                <w:sz w:val="20"/>
                                <w:szCs w:val="20"/>
                              </w:rPr>
                              <w:t xml:space="preserve"> as required</w:t>
                            </w:r>
                            <w:r w:rsidRPr="00705BFD">
                              <w:rPr>
                                <w:b/>
                                <w:sz w:val="20"/>
                                <w:szCs w:val="20"/>
                              </w:rPr>
                              <w:t xml:space="preserve"> and activated</w:t>
                            </w:r>
                          </w:p>
                          <w:p w:rsidR="001431EC" w:rsidRPr="00705BFD" w:rsidP="001431EC">
                            <w:pPr>
                              <w:spacing w:after="0"/>
                              <w:jc w:val="center"/>
                              <w:rPr>
                                <w:b/>
                                <w:sz w:val="20"/>
                                <w:szCs w:val="20"/>
                              </w:rPr>
                            </w:pPr>
                            <w:r w:rsidRPr="00705BFD">
                              <w:rPr>
                                <w:b/>
                                <w:sz w:val="20"/>
                                <w:szCs w:val="20"/>
                              </w:rPr>
                              <w:t xml:space="preserve"> in order to respond to priority needs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56" o:spid="_x0000_s1056" type="#_x0000_t202" style="width:255.1pt;height:48pt;margin-top:5.2pt;margin-left:70.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24800">
                <v:textbox>
                  <w:txbxContent>
                    <w:p w:rsidR="001431EC" w:rsidP="001431EC">
                      <w:pPr>
                        <w:spacing w:after="0"/>
                        <w:jc w:val="center"/>
                        <w:rPr>
                          <w:b/>
                          <w:sz w:val="20"/>
                          <w:szCs w:val="20"/>
                        </w:rPr>
                      </w:pPr>
                      <w:r w:rsidRPr="00705BFD">
                        <w:rPr>
                          <w:b/>
                          <w:sz w:val="20"/>
                          <w:szCs w:val="20"/>
                        </w:rPr>
                        <w:t>Elem</w:t>
                      </w:r>
                      <w:r>
                        <w:rPr>
                          <w:b/>
                          <w:sz w:val="20"/>
                          <w:szCs w:val="20"/>
                        </w:rPr>
                        <w:t>ents of the support plan can be</w:t>
                      </w:r>
                    </w:p>
                    <w:p w:rsidR="001431EC" w:rsidP="001431EC">
                      <w:pPr>
                        <w:spacing w:after="0"/>
                        <w:jc w:val="center"/>
                        <w:rPr>
                          <w:b/>
                          <w:sz w:val="20"/>
                          <w:szCs w:val="20"/>
                        </w:rPr>
                      </w:pPr>
                      <w:r>
                        <w:rPr>
                          <w:b/>
                          <w:sz w:val="20"/>
                          <w:szCs w:val="20"/>
                        </w:rPr>
                        <w:t xml:space="preserve">Signed </w:t>
                      </w:r>
                      <w:r w:rsidRPr="00705BFD">
                        <w:rPr>
                          <w:b/>
                          <w:sz w:val="20"/>
                          <w:szCs w:val="20"/>
                        </w:rPr>
                        <w:t>off</w:t>
                      </w:r>
                      <w:r>
                        <w:rPr>
                          <w:b/>
                          <w:sz w:val="20"/>
                          <w:szCs w:val="20"/>
                        </w:rPr>
                        <w:t xml:space="preserve"> as required</w:t>
                      </w:r>
                      <w:r w:rsidRPr="00705BFD">
                        <w:rPr>
                          <w:b/>
                          <w:sz w:val="20"/>
                          <w:szCs w:val="20"/>
                        </w:rPr>
                        <w:t xml:space="preserve"> and activated</w:t>
                      </w:r>
                    </w:p>
                    <w:p w:rsidR="001431EC" w:rsidRPr="00705BFD" w:rsidP="001431EC">
                      <w:pPr>
                        <w:spacing w:after="0"/>
                        <w:jc w:val="center"/>
                        <w:rPr>
                          <w:b/>
                          <w:sz w:val="20"/>
                          <w:szCs w:val="20"/>
                        </w:rPr>
                      </w:pPr>
                      <w:r w:rsidRPr="00705BFD">
                        <w:rPr>
                          <w:b/>
                          <w:sz w:val="20"/>
                          <w:szCs w:val="20"/>
                        </w:rPr>
                        <w:t xml:space="preserve"> in order to respond to priority needs</w:t>
                      </w:r>
                    </w:p>
                  </w:txbxContent>
                </v:textbox>
                <w10:wrap type="square"/>
              </v:shape>
            </w:pict>
          </mc:Fallback>
        </mc:AlternateContent>
      </w:r>
      <w:r>
        <w:rPr>
          <w:noProof/>
          <w:lang w:eastAsia="en-GB"/>
        </w:rPr>
        <mc:AlternateContent>
          <mc:Choice Requires="wps">
            <w:drawing>
              <wp:anchor distT="0" distB="0" distL="114300" distR="114300" simplePos="0" relativeHeight="251731968" behindDoc="0" locked="0" layoutInCell="1" allowOverlap="1">
                <wp:simplePos x="0" y="0"/>
                <wp:positionH relativeFrom="column">
                  <wp:posOffset>661670</wp:posOffset>
                </wp:positionH>
                <wp:positionV relativeFrom="paragraph">
                  <wp:posOffset>200660</wp:posOffset>
                </wp:positionV>
                <wp:extent cx="263525" cy="0"/>
                <wp:effectExtent l="13970" t="53975" r="17780" b="60325"/>
                <wp:wrapNone/>
                <wp:docPr id="216" name="Straight Arrow Connector 2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63525" cy="0"/>
                        </a:xfrm>
                        <a:prstGeom prst="straightConnector1">
                          <a:avLst/>
                        </a:prstGeom>
                        <a:noFill/>
                        <a:ln w="9525">
                          <a:solidFill>
                            <a:srgbClr val="4A7EBB"/>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16" o:spid="_x0000_s1057" type="#_x0000_t32" style="width:20.75pt;height:0;margin-top:15.8pt;margin-left:52.1pt;mso-height-percent:0;mso-height-relative:margin;mso-width-percent:0;mso-width-relative:margin;mso-wrap-distance-bottom:0;mso-wrap-distance-left:9pt;mso-wrap-distance-right:9pt;mso-wrap-distance-top:0;mso-wrap-style:square;position:absolute;visibility:visible;z-index:251732992" strokecolor="#4a7ebb">
                <v:stroke endarrow="block"/>
              </v:shape>
            </w:pict>
          </mc:Fallback>
        </mc:AlternateContent>
      </w:r>
      <w:r>
        <w:rPr>
          <w:noProof/>
          <w:lang w:eastAsia="en-GB"/>
        </w:rPr>
        <mc:AlternateContent>
          <mc:Choice Requires="wps">
            <w:drawing>
              <wp:anchor distT="45720" distB="45720" distL="114300" distR="114300" simplePos="0" relativeHeight="251727872" behindDoc="0" locked="0" layoutInCell="1" allowOverlap="1">
                <wp:simplePos x="0" y="0"/>
                <wp:positionH relativeFrom="margin">
                  <wp:align>right</wp:align>
                </wp:positionH>
                <wp:positionV relativeFrom="paragraph">
                  <wp:posOffset>71120</wp:posOffset>
                </wp:positionV>
                <wp:extent cx="1308100" cy="706120"/>
                <wp:effectExtent l="0" t="0" r="25400" b="17780"/>
                <wp:wrapSquare wrapText="bothSides"/>
                <wp:docPr id="212" name="Text Box 2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08100" cy="706120"/>
                        </a:xfrm>
                        <a:prstGeom prst="rect">
                          <a:avLst/>
                        </a:prstGeom>
                        <a:solidFill>
                          <a:srgbClr val="FFFFFF"/>
                        </a:solidFill>
                        <a:ln w="9525">
                          <a:solidFill>
                            <a:srgbClr val="000000"/>
                          </a:solidFill>
                          <a:miter lim="800000"/>
                          <a:headEnd/>
                          <a:tailEnd/>
                        </a:ln>
                      </wps:spPr>
                      <wps:txbx>
                        <w:txbxContent>
                          <w:p w:rsidR="001431EC" w:rsidRPr="00D12DA8" w:rsidP="001431EC">
                            <w:pPr>
                              <w:jc w:val="center"/>
                              <w:rPr>
                                <w:sz w:val="20"/>
                                <w:szCs w:val="20"/>
                              </w:rPr>
                            </w:pPr>
                            <w:r>
                              <w:rPr>
                                <w:sz w:val="20"/>
                                <w:szCs w:val="20"/>
                              </w:rPr>
                              <w:t>Letter with a copy of the agreed Support Plan and financial agreement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12" o:spid="_x0000_s1058" type="#_x0000_t202" style="width:103pt;height:55.6pt;margin-top:5.6pt;margin-left:51.8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728896">
                <v:textbox>
                  <w:txbxContent>
                    <w:p w:rsidR="001431EC" w:rsidRPr="00D12DA8" w:rsidP="001431EC">
                      <w:pPr>
                        <w:jc w:val="center"/>
                        <w:rPr>
                          <w:sz w:val="20"/>
                          <w:szCs w:val="20"/>
                        </w:rPr>
                      </w:pPr>
                      <w:r>
                        <w:rPr>
                          <w:sz w:val="20"/>
                          <w:szCs w:val="20"/>
                        </w:rPr>
                        <w:t>Letter with a copy of the agreed Support Plan and financial agreement</w:t>
                      </w:r>
                    </w:p>
                  </w:txbxContent>
                </v:textbox>
                <w10:wrap type="square"/>
              </v:shape>
            </w:pict>
          </mc:Fallback>
        </mc:AlternateContent>
      </w:r>
      <w:r>
        <w:rPr>
          <w:noProof/>
          <w:lang w:eastAsia="en-GB"/>
        </w:rPr>
        <mc:AlternateContent>
          <mc:Choice Requires="wps">
            <w:drawing>
              <wp:anchor distT="0" distB="0" distL="114300" distR="114300" simplePos="0" relativeHeight="251748352" behindDoc="0" locked="0" layoutInCell="1" allowOverlap="1">
                <wp:simplePos x="0" y="0"/>
                <wp:positionH relativeFrom="column">
                  <wp:posOffset>942340</wp:posOffset>
                </wp:positionH>
                <wp:positionV relativeFrom="paragraph">
                  <wp:posOffset>106045</wp:posOffset>
                </wp:positionV>
                <wp:extent cx="335280" cy="266700"/>
                <wp:effectExtent l="0" t="0" r="7620" b="0"/>
                <wp:wrapNone/>
                <wp:docPr id="210" name="Text Box 2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35280" cy="266700"/>
                        </a:xfrm>
                        <a:prstGeom prst="rect">
                          <a:avLst/>
                        </a:prstGeom>
                        <a:solidFill>
                          <a:sysClr val="window" lastClr="FFFFFF"/>
                        </a:solidFill>
                        <a:ln w="6350">
                          <a:noFill/>
                        </a:ln>
                        <a:effectLst/>
                      </wps:spPr>
                      <wps:txbx>
                        <w:txbxContent>
                          <w:p w:rsidR="001431EC" w:rsidP="001431EC">
                            <w:r w:rsidRPr="00CA6200">
                              <w:rPr>
                                <w:b/>
                              </w:rPr>
                              <w:t>5</w:t>
                            </w:r>
                            <w: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shape id="Text Box 210" o:spid="_x0000_s1059" type="#_x0000_t202" style="width:26.4pt;height:21pt;margin-top:8.35pt;margin-left:74.2pt;mso-height-percent:0;mso-height-relative:page;mso-width-percent:0;mso-width-relative:margin;mso-wrap-distance-bottom:0;mso-wrap-distance-left:9pt;mso-wrap-distance-right:9pt;mso-wrap-distance-top:0;mso-wrap-style:square;position:absolute;visibility:visible;v-text-anchor:top;z-index:251749376" fillcolor="window" stroked="f" strokeweight="0.5pt">
                <v:textbox>
                  <w:txbxContent>
                    <w:p w:rsidR="001431EC" w:rsidP="001431EC">
                      <w:r w:rsidRPr="00CA6200">
                        <w:rPr>
                          <w:b/>
                        </w:rPr>
                        <w:t>5</w:t>
                      </w:r>
                      <w:r>
                        <w:t>.</w:t>
                      </w:r>
                    </w:p>
                  </w:txbxContent>
                </v:textbox>
              </v:shape>
            </w:pict>
          </mc:Fallback>
        </mc:AlternateContent>
      </w:r>
    </w:p>
    <w:p w:rsidR="001431EC" w:rsidP="001431EC">
      <w:pPr>
        <w:rPr>
          <w:sz w:val="28"/>
          <w:szCs w:val="28"/>
        </w:rPr>
      </w:pPr>
    </w:p>
    <w:p w:rsidR="001431EC" w:rsidP="001431EC">
      <w:pPr>
        <w:rPr>
          <w:sz w:val="28"/>
          <w:szCs w:val="28"/>
        </w:rPr>
      </w:pPr>
      <w:r>
        <w:rPr>
          <w:noProof/>
          <w:lang w:eastAsia="en-GB"/>
        </w:rPr>
        <mc:AlternateContent>
          <mc:Choice Requires="wps">
            <w:drawing>
              <wp:anchor distT="0" distB="0" distL="114299" distR="114299" simplePos="0" relativeHeight="251777024" behindDoc="0" locked="0" layoutInCell="1" allowOverlap="1">
                <wp:simplePos x="0" y="0"/>
                <wp:positionH relativeFrom="column">
                  <wp:posOffset>2476500</wp:posOffset>
                </wp:positionH>
                <wp:positionV relativeFrom="paragraph">
                  <wp:posOffset>147955</wp:posOffset>
                </wp:positionV>
                <wp:extent cx="0" cy="161925"/>
                <wp:effectExtent l="76200" t="0" r="57150" b="47625"/>
                <wp:wrapNone/>
                <wp:docPr id="28" name="Straight Arrow Connector 28"/>
                <wp:cNvGraphicFramePr/>
                <a:graphic xmlns:a="http://schemas.openxmlformats.org/drawingml/2006/main">
                  <a:graphicData uri="http://schemas.microsoft.com/office/word/2010/wordprocessingShape">
                    <wps:wsp xmlns:wps="http://schemas.microsoft.com/office/word/2010/wordprocessingShape">
                      <wps:cNvCnPr/>
                      <wps:spPr>
                        <a:xfrm>
                          <a:off x="0" y="0"/>
                          <a:ext cx="0" cy="16192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60" type="#_x0000_t32" style="width:0;height:12.75pt;margin-top:11.65pt;margin-left:195pt;mso-height-percent:0;mso-height-relative:page;mso-width-percent:0;mso-width-relative:page;mso-wrap-distance-bottom:0;mso-wrap-distance-left:9pt;mso-wrap-distance-right:9pt;mso-wrap-distance-top:0;mso-wrap-style:square;position:absolute;visibility:visible;z-index:251778048" strokecolor="#4a7ebb">
                <v:stroke endarrow="block"/>
              </v:shape>
            </w:pict>
          </mc:Fallback>
        </mc:AlternateContent>
      </w:r>
    </w:p>
    <w:p w:rsidR="001431EC" w:rsidRPr="009E5707" w:rsidP="001431EC">
      <w:pPr>
        <w:rPr>
          <w:b/>
          <w:sz w:val="28"/>
          <w:szCs w:val="28"/>
        </w:rPr>
      </w:pPr>
      <w:r>
        <w:rPr>
          <w:noProof/>
          <w:lang w:eastAsia="en-GB"/>
        </w:rPr>
        <mc:AlternateContent>
          <mc:Choice Requires="wps">
            <w:drawing>
              <wp:anchor distT="0" distB="0" distL="114299" distR="114299" simplePos="0" relativeHeight="251779072" behindDoc="0" locked="0" layoutInCell="1" allowOverlap="1">
                <wp:simplePos x="0" y="0"/>
                <wp:positionH relativeFrom="column">
                  <wp:posOffset>5212081</wp:posOffset>
                </wp:positionH>
                <wp:positionV relativeFrom="paragraph">
                  <wp:posOffset>33654</wp:posOffset>
                </wp:positionV>
                <wp:extent cx="45719" cy="752475"/>
                <wp:effectExtent l="76200" t="38100" r="50165" b="28575"/>
                <wp:wrapNone/>
                <wp:docPr id="29" name="Straight Arrow Connector 29"/>
                <wp:cNvGraphicFramePr/>
                <a:graphic xmlns:a="http://schemas.openxmlformats.org/drawingml/2006/main">
                  <a:graphicData uri="http://schemas.microsoft.com/office/word/2010/wordprocessingShape">
                    <wps:wsp xmlns:wps="http://schemas.microsoft.com/office/word/2010/wordprocessingShape">
                      <wps:cNvCnPr/>
                      <wps:spPr>
                        <a:xfrm rot="10800000">
                          <a:off x="0" y="0"/>
                          <a:ext cx="45719" cy="75247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61" type="#_x0000_t32" style="width:3.6pt;height:59.25pt;margin-top:2.65pt;margin-left:410.4pt;mso-height-percent:0;mso-height-relative:page;mso-width-percent:0;mso-width-relative:page;mso-wrap-distance-bottom:0;mso-wrap-distance-left:9pt;mso-wrap-distance-right:9pt;mso-wrap-distance-top:0;mso-wrap-style:square;position:absolute;rotation:180;visibility:visible;z-index:251780096" strokecolor="#4a7ebb">
                <v:stroke endarrow="block"/>
              </v:shape>
            </w:pict>
          </mc:Fallback>
        </mc:AlternateContent>
      </w:r>
      <w:r>
        <w:rPr>
          <w:noProof/>
          <w:lang w:eastAsia="en-GB"/>
        </w:rPr>
        <mc:AlternateContent>
          <mc:Choice Requires="wps">
            <w:drawing>
              <wp:anchor distT="0" distB="0" distL="114299" distR="114299" simplePos="0" relativeHeight="251760640" behindDoc="0" locked="0" layoutInCell="1" allowOverlap="1">
                <wp:simplePos x="0" y="0"/>
                <wp:positionH relativeFrom="column">
                  <wp:posOffset>1551305</wp:posOffset>
                </wp:positionH>
                <wp:positionV relativeFrom="paragraph">
                  <wp:posOffset>90170</wp:posOffset>
                </wp:positionV>
                <wp:extent cx="0" cy="117475"/>
                <wp:effectExtent l="76200" t="0" r="57150" b="53975"/>
                <wp:wrapNone/>
                <wp:docPr id="205" name="Straight Arrow Connector 205"/>
                <wp:cNvGraphicFramePr/>
                <a:graphic xmlns:a="http://schemas.openxmlformats.org/drawingml/2006/main">
                  <a:graphicData uri="http://schemas.microsoft.com/office/word/2010/wordprocessingShape">
                    <wps:wsp xmlns:wps="http://schemas.microsoft.com/office/word/2010/wordprocessingShape">
                      <wps:cNvCnPr/>
                      <wps:spPr>
                        <a:xfrm>
                          <a:off x="0" y="0"/>
                          <a:ext cx="0" cy="11747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05" o:spid="_x0000_s1062" type="#_x0000_t32" style="width:0;height:9.25pt;margin-top:7.1pt;margin-left:122.15pt;mso-height-percent:0;mso-height-relative:page;mso-width-percent:0;mso-width-relative:page;mso-wrap-distance-bottom:0;mso-wrap-distance-left:9pt;mso-wrap-distance-right:9pt;mso-wrap-distance-top:0;mso-wrap-style:square;position:absolute;visibility:visible;z-index:251761664" strokecolor="#4a7ebb">
                <v:stroke endarrow="block"/>
              </v:shape>
            </w:pict>
          </mc:Fallback>
        </mc:AlternateContent>
      </w:r>
      <w:r>
        <w:rPr>
          <w:noProof/>
          <w:lang w:eastAsia="en-GB"/>
        </w:rPr>
        <mc:AlternateContent>
          <mc:Choice Requires="wps">
            <w:drawing>
              <wp:anchor distT="0" distB="0" distL="114300" distR="114300" simplePos="0" relativeHeight="251762688" behindDoc="0" locked="0" layoutInCell="1" allowOverlap="1">
                <wp:simplePos x="0" y="0"/>
                <wp:positionH relativeFrom="column">
                  <wp:posOffset>3655060</wp:posOffset>
                </wp:positionH>
                <wp:positionV relativeFrom="paragraph">
                  <wp:posOffset>88900</wp:posOffset>
                </wp:positionV>
                <wp:extent cx="7620" cy="138430"/>
                <wp:effectExtent l="76200" t="0" r="68580" b="52070"/>
                <wp:wrapNone/>
                <wp:docPr id="207" name="Straight Arrow Connector 207"/>
                <wp:cNvGraphicFramePr/>
                <a:graphic xmlns:a="http://schemas.openxmlformats.org/drawingml/2006/main">
                  <a:graphicData uri="http://schemas.microsoft.com/office/word/2010/wordprocessingShape">
                    <wps:wsp xmlns:wps="http://schemas.microsoft.com/office/word/2010/wordprocessingShape">
                      <wps:cNvCnPr/>
                      <wps:spPr>
                        <a:xfrm>
                          <a:off x="0" y="0"/>
                          <a:ext cx="7620" cy="138430"/>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07" o:spid="_x0000_s1063" type="#_x0000_t32" style="width:0.6pt;height:10.9pt;margin-top:7pt;margin-left:287.8pt;mso-height-percent:0;mso-height-relative:page;mso-width-percent:0;mso-width-relative:page;mso-wrap-distance-bottom:0;mso-wrap-distance-left:9pt;mso-wrap-distance-right:9pt;mso-wrap-distance-top:0;mso-wrap-style:square;position:absolute;visibility:visible;z-index:251763712" strokecolor="#4a7ebb">
                <v:stroke endarrow="block"/>
              </v:shape>
            </w:pict>
          </mc:Fallback>
        </mc:AlternateContent>
      </w:r>
      <w:r>
        <w:rPr>
          <w:noProof/>
          <w:lang w:eastAsia="en-GB"/>
        </w:rPr>
        <mc:AlternateContent>
          <mc:Choice Requires="wps">
            <w:drawing>
              <wp:anchor distT="0" distB="0" distL="114300" distR="114300" simplePos="0" relativeHeight="251756544" behindDoc="0" locked="0" layoutInCell="1" allowOverlap="1">
                <wp:simplePos x="0" y="0"/>
                <wp:positionH relativeFrom="column">
                  <wp:posOffset>1550035</wp:posOffset>
                </wp:positionH>
                <wp:positionV relativeFrom="paragraph">
                  <wp:posOffset>91440</wp:posOffset>
                </wp:positionV>
                <wp:extent cx="2105025" cy="0"/>
                <wp:effectExtent l="0" t="0" r="28575" b="19050"/>
                <wp:wrapNone/>
                <wp:docPr id="200" name="Straight Connector 200"/>
                <wp:cNvGraphicFramePr/>
                <a:graphic xmlns:a="http://schemas.openxmlformats.org/drawingml/2006/main">
                  <a:graphicData uri="http://schemas.microsoft.com/office/word/2010/wordprocessingShape">
                    <wps:wsp xmlns:wps="http://schemas.microsoft.com/office/word/2010/wordprocessingShape">
                      <wps:cNvCnPr/>
                      <wps:spPr>
                        <a:xfrm>
                          <a:off x="0" y="0"/>
                          <a:ext cx="2105025" cy="0"/>
                        </a:xfrm>
                        <a:prstGeom prst="line">
                          <a:avLst/>
                        </a:prstGeom>
                        <a:noFill/>
                        <a:ln w="6350">
                          <a:solidFill>
                            <a:srgbClr val="5B9BD5"/>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0" o:spid="_x0000_s1064" style="mso-height-percent:0;mso-height-relative:margin;mso-width-percent:0;mso-width-relative:margin;mso-wrap-distance-bottom:0;mso-wrap-distance-left:9pt;mso-wrap-distance-right:9pt;mso-wrap-distance-top:0;mso-wrap-style:square;position:absolute;visibility:visible;z-index:251757568" from="122.05pt,7.2pt" to="287.8pt,7.2pt" strokecolor="#5b9bd5" strokeweight="0.5pt">
                <v:stroke joinstyle="miter"/>
              </v:line>
            </w:pict>
          </mc:Fallback>
        </mc:AlternateContent>
      </w:r>
      <w:r>
        <w:rPr>
          <w:noProof/>
          <w:lang w:eastAsia="en-GB"/>
        </w:rPr>
        <mc:AlternateContent>
          <mc:Choice Requires="wps">
            <w:drawing>
              <wp:anchor distT="45720" distB="45720" distL="114300" distR="114300" simplePos="0" relativeHeight="251713536" behindDoc="0" locked="0" layoutInCell="1" allowOverlap="1">
                <wp:simplePos x="0" y="0"/>
                <wp:positionH relativeFrom="margin">
                  <wp:posOffset>3413125</wp:posOffset>
                </wp:positionH>
                <wp:positionV relativeFrom="paragraph">
                  <wp:posOffset>231775</wp:posOffset>
                </wp:positionV>
                <wp:extent cx="1495425" cy="247650"/>
                <wp:effectExtent l="0" t="0" r="28575" b="19050"/>
                <wp:wrapSquare wrapText="bothSides"/>
                <wp:docPr id="201" name="Text Box 20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5425" cy="247650"/>
                        </a:xfrm>
                        <a:prstGeom prst="rect">
                          <a:avLst/>
                        </a:prstGeom>
                        <a:solidFill>
                          <a:srgbClr val="FFFFFF"/>
                        </a:solidFill>
                        <a:ln w="9525">
                          <a:solidFill>
                            <a:srgbClr val="000000"/>
                          </a:solidFill>
                          <a:miter lim="800000"/>
                          <a:headEnd/>
                          <a:tailEnd/>
                        </a:ln>
                      </wps:spPr>
                      <wps:txbx>
                        <w:txbxContent>
                          <w:p w:rsidR="001431EC" w:rsidRPr="00D12DA8" w:rsidP="001431EC">
                            <w:pPr>
                              <w:jc w:val="center"/>
                              <w:rPr>
                                <w:sz w:val="20"/>
                                <w:szCs w:val="20"/>
                              </w:rPr>
                            </w:pPr>
                            <w:r>
                              <w:rPr>
                                <w:sz w:val="20"/>
                                <w:szCs w:val="20"/>
                              </w:rPr>
                              <w:t>Accept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01" o:spid="_x0000_s1065" type="#_x0000_t202" style="width:117.75pt;height:19.5pt;margin-top:18.25pt;margin-left:268.7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14560">
                <v:textbox>
                  <w:txbxContent>
                    <w:p w:rsidR="001431EC" w:rsidRPr="00D12DA8" w:rsidP="001431EC">
                      <w:pPr>
                        <w:jc w:val="center"/>
                        <w:rPr>
                          <w:sz w:val="20"/>
                          <w:szCs w:val="20"/>
                        </w:rPr>
                      </w:pPr>
                      <w:r>
                        <w:rPr>
                          <w:sz w:val="20"/>
                          <w:szCs w:val="20"/>
                        </w:rPr>
                        <w:t>Accept</w:t>
                      </w:r>
                    </w:p>
                  </w:txbxContent>
                </v:textbox>
                <w10:wrap type="square"/>
              </v:shape>
            </w:pict>
          </mc:Fallback>
        </mc:AlternateContent>
      </w:r>
      <w:r>
        <w:rPr>
          <w:noProof/>
          <w:lang w:eastAsia="en-GB"/>
        </w:rPr>
        <mc:AlternateContent>
          <mc:Choice Requires="wps">
            <w:drawing>
              <wp:anchor distT="45720" distB="45720" distL="114300" distR="114300" simplePos="0" relativeHeight="251707392" behindDoc="0" locked="0" layoutInCell="1" allowOverlap="1">
                <wp:simplePos x="0" y="0"/>
                <wp:positionH relativeFrom="margin">
                  <wp:posOffset>890905</wp:posOffset>
                </wp:positionH>
                <wp:positionV relativeFrom="paragraph">
                  <wp:posOffset>229870</wp:posOffset>
                </wp:positionV>
                <wp:extent cx="1495425" cy="519430"/>
                <wp:effectExtent l="0" t="0" r="28575" b="13970"/>
                <wp:wrapSquare wrapText="bothSides"/>
                <wp:docPr id="199" name="Text Box 19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5425" cy="519430"/>
                        </a:xfrm>
                        <a:prstGeom prst="rect">
                          <a:avLst/>
                        </a:prstGeom>
                        <a:solidFill>
                          <a:srgbClr val="FFFFFF"/>
                        </a:solidFill>
                        <a:ln w="9525">
                          <a:solidFill>
                            <a:srgbClr val="000000"/>
                          </a:solidFill>
                          <a:miter lim="800000"/>
                          <a:headEnd/>
                          <a:tailEnd/>
                        </a:ln>
                      </wps:spPr>
                      <wps:txbx>
                        <w:txbxContent>
                          <w:p w:rsidR="001431EC" w:rsidRPr="00D12DA8" w:rsidP="001431EC">
                            <w:pPr>
                              <w:spacing w:after="0"/>
                              <w:jc w:val="center"/>
                              <w:rPr>
                                <w:sz w:val="20"/>
                                <w:szCs w:val="20"/>
                              </w:rPr>
                            </w:pPr>
                            <w:r w:rsidRPr="00D12DA8">
                              <w:rPr>
                                <w:sz w:val="20"/>
                                <w:szCs w:val="20"/>
                              </w:rPr>
                              <w:t>Review and Amend:</w:t>
                            </w:r>
                          </w:p>
                          <w:p w:rsidR="001431EC" w:rsidRPr="00D12DA8" w:rsidP="001431EC">
                            <w:pPr>
                              <w:jc w:val="center"/>
                              <w:rPr>
                                <w:sz w:val="20"/>
                                <w:szCs w:val="20"/>
                              </w:rPr>
                            </w:pPr>
                            <w:r w:rsidRPr="00D12DA8">
                              <w:rPr>
                                <w:sz w:val="20"/>
                                <w:szCs w:val="20"/>
                              </w:rPr>
                              <w:t>Legal, safe, meets needs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199" o:spid="_x0000_s1066" type="#_x0000_t202" style="width:117.75pt;height:40.9pt;margin-top:18.1pt;margin-left:70.1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08416">
                <v:textbox>
                  <w:txbxContent>
                    <w:p w:rsidR="001431EC" w:rsidRPr="00D12DA8" w:rsidP="001431EC">
                      <w:pPr>
                        <w:spacing w:after="0"/>
                        <w:jc w:val="center"/>
                        <w:rPr>
                          <w:sz w:val="20"/>
                          <w:szCs w:val="20"/>
                        </w:rPr>
                      </w:pPr>
                      <w:r w:rsidRPr="00D12DA8">
                        <w:rPr>
                          <w:sz w:val="20"/>
                          <w:szCs w:val="20"/>
                        </w:rPr>
                        <w:t>Review and Amend:</w:t>
                      </w:r>
                    </w:p>
                    <w:p w:rsidR="001431EC" w:rsidRPr="00D12DA8" w:rsidP="001431EC">
                      <w:pPr>
                        <w:jc w:val="center"/>
                        <w:rPr>
                          <w:sz w:val="20"/>
                          <w:szCs w:val="20"/>
                        </w:rPr>
                      </w:pPr>
                      <w:r w:rsidRPr="00D12DA8">
                        <w:rPr>
                          <w:sz w:val="20"/>
                          <w:szCs w:val="20"/>
                        </w:rPr>
                        <w:t>Legal, safe, meets needs</w:t>
                      </w:r>
                    </w:p>
                  </w:txbxContent>
                </v:textbox>
                <w10:wrap type="square"/>
              </v:shape>
            </w:pict>
          </mc:Fallback>
        </mc:AlternateContent>
      </w:r>
      <w:r>
        <w:rPr>
          <w:noProof/>
          <w:lang w:eastAsia="en-GB"/>
        </w:rPr>
        <mc:AlternateContent>
          <mc:Choice Requires="wps">
            <w:drawing>
              <wp:anchor distT="0" distB="0" distL="114300" distR="114300" simplePos="0" relativeHeight="251750400" behindDoc="0" locked="0" layoutInCell="1" allowOverlap="1">
                <wp:simplePos x="0" y="0"/>
                <wp:positionH relativeFrom="column">
                  <wp:posOffset>374015</wp:posOffset>
                </wp:positionH>
                <wp:positionV relativeFrom="paragraph">
                  <wp:posOffset>123190</wp:posOffset>
                </wp:positionV>
                <wp:extent cx="429260" cy="247650"/>
                <wp:effectExtent l="0" t="0" r="8890" b="0"/>
                <wp:wrapNone/>
                <wp:docPr id="204" name="Text Box 204"/>
                <wp:cNvGraphicFramePr/>
                <a:graphic xmlns:a="http://schemas.openxmlformats.org/drawingml/2006/main">
                  <a:graphicData uri="http://schemas.microsoft.com/office/word/2010/wordprocessingShape">
                    <wps:wsp xmlns:wps="http://schemas.microsoft.com/office/word/2010/wordprocessingShape">
                      <wps:cNvSpPr txBox="1"/>
                      <wps:spPr>
                        <a:xfrm>
                          <a:off x="0" y="0"/>
                          <a:ext cx="429260" cy="247650"/>
                        </a:xfrm>
                        <a:prstGeom prst="rect">
                          <a:avLst/>
                        </a:prstGeom>
                        <a:solidFill>
                          <a:sysClr val="window" lastClr="FFFFFF"/>
                        </a:solidFill>
                        <a:ln w="6350">
                          <a:noFill/>
                        </a:ln>
                        <a:effectLst/>
                      </wps:spPr>
                      <wps:txbx>
                        <w:txbxContent>
                          <w:p w:rsidR="001431EC" w:rsidP="001431EC">
                            <w:r w:rsidRPr="00CA6200">
                              <w:rPr>
                                <w:b/>
                              </w:rPr>
                              <w:t>6</w:t>
                            </w:r>
                            <w: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shape id="Text Box 204" o:spid="_x0000_s1067" type="#_x0000_t202" style="width:33.8pt;height:19.5pt;margin-top:9.7pt;margin-left:29.45pt;mso-height-percent:0;mso-height-relative:page;mso-width-percent:0;mso-width-relative:margin;mso-wrap-distance-bottom:0;mso-wrap-distance-left:9pt;mso-wrap-distance-right:9pt;mso-wrap-distance-top:0;mso-wrap-style:square;position:absolute;visibility:visible;v-text-anchor:top;z-index:251751424" fillcolor="window" stroked="f" strokeweight="0.5pt">
                <v:textbox>
                  <w:txbxContent>
                    <w:p w:rsidR="001431EC" w:rsidP="001431EC">
                      <w:r w:rsidRPr="00CA6200">
                        <w:rPr>
                          <w:b/>
                        </w:rPr>
                        <w:t>6</w:t>
                      </w:r>
                      <w:r>
                        <w:t>.</w:t>
                      </w:r>
                    </w:p>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simplePos x="0" y="0"/>
                <wp:positionH relativeFrom="column">
                  <wp:posOffset>3039110</wp:posOffset>
                </wp:positionH>
                <wp:positionV relativeFrom="paragraph">
                  <wp:posOffset>86360</wp:posOffset>
                </wp:positionV>
                <wp:extent cx="323850" cy="247650"/>
                <wp:effectExtent l="0" t="0" r="0" b="0"/>
                <wp:wrapNone/>
                <wp:docPr id="202" name="Text Box 202"/>
                <wp:cNvGraphicFramePr/>
                <a:graphic xmlns:a="http://schemas.openxmlformats.org/drawingml/2006/main">
                  <a:graphicData uri="http://schemas.microsoft.com/office/word/2010/wordprocessingShape">
                    <wps:wsp xmlns:wps="http://schemas.microsoft.com/office/word/2010/wordprocessingShape">
                      <wps:cNvSpPr txBox="1"/>
                      <wps:spPr>
                        <a:xfrm>
                          <a:off x="0" y="0"/>
                          <a:ext cx="323850" cy="247650"/>
                        </a:xfrm>
                        <a:prstGeom prst="rect">
                          <a:avLst/>
                        </a:prstGeom>
                        <a:solidFill>
                          <a:sysClr val="window" lastClr="FFFFFF"/>
                        </a:solidFill>
                        <a:ln w="6350">
                          <a:noFill/>
                        </a:ln>
                        <a:effectLst/>
                      </wps:spPr>
                      <wps:txbx>
                        <w:txbxContent>
                          <w:p w:rsidR="001431EC" w:rsidP="001431EC">
                            <w:r w:rsidRPr="00CA6200">
                              <w:rPr>
                                <w:b/>
                              </w:rPr>
                              <w:t>6</w:t>
                            </w:r>
                            <w: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shape id="Text Box 202" o:spid="_x0000_s1068" type="#_x0000_t202" style="width:25.5pt;height:19.5pt;margin-top:6.8pt;margin-left:239.3pt;mso-height-percent:0;mso-height-relative:page;mso-width-percent:0;mso-width-relative:margin;mso-wrap-distance-bottom:0;mso-wrap-distance-left:9pt;mso-wrap-distance-right:9pt;mso-wrap-distance-top:0;mso-wrap-style:square;position:absolute;visibility:visible;v-text-anchor:top;z-index:251753472" fillcolor="window" stroked="f" strokeweight="0.5pt">
                <v:textbox>
                  <w:txbxContent>
                    <w:p w:rsidR="001431EC" w:rsidP="001431EC">
                      <w:r w:rsidRPr="00CA6200">
                        <w:rPr>
                          <w:b/>
                        </w:rPr>
                        <w:t>6</w:t>
                      </w:r>
                      <w:r>
                        <w:t>.</w:t>
                      </w:r>
                    </w:p>
                  </w:txbxContent>
                </v:textbox>
              </v:shape>
            </w:pict>
          </mc:Fallback>
        </mc:AlternateContent>
      </w:r>
    </w:p>
    <w:p w:rsidR="001431EC" w:rsidRPr="009E5707" w:rsidP="001431EC">
      <w:pPr>
        <w:rPr>
          <w:b/>
          <w:sz w:val="28"/>
          <w:szCs w:val="28"/>
        </w:rPr>
      </w:pPr>
      <w:r>
        <w:rPr>
          <w:noProof/>
          <w:lang w:eastAsia="en-GB"/>
        </w:rPr>
        <mc:AlternateContent>
          <mc:Choice Requires="wps">
            <w:drawing>
              <wp:anchor distT="0" distB="0" distL="114299" distR="114299" simplePos="0" relativeHeight="251676672" behindDoc="0" locked="0" layoutInCell="1" allowOverlap="1">
                <wp:simplePos x="0" y="0"/>
                <wp:positionH relativeFrom="column">
                  <wp:posOffset>4169410</wp:posOffset>
                </wp:positionH>
                <wp:positionV relativeFrom="paragraph">
                  <wp:posOffset>156210</wp:posOffset>
                </wp:positionV>
                <wp:extent cx="0" cy="180975"/>
                <wp:effectExtent l="76200" t="0" r="57150" b="47625"/>
                <wp:wrapNone/>
                <wp:docPr id="254" name="Straight Arrow Connector 254"/>
                <wp:cNvGraphicFramePr/>
                <a:graphic xmlns:a="http://schemas.openxmlformats.org/drawingml/2006/main">
                  <a:graphicData uri="http://schemas.microsoft.com/office/word/2010/wordprocessingShape">
                    <wps:wsp xmlns:wps="http://schemas.microsoft.com/office/word/2010/wordprocessingShape">
                      <wps:cNvCnPr/>
                      <wps:spPr>
                        <a:xfrm>
                          <a:off x="0" y="0"/>
                          <a:ext cx="0" cy="18097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54" o:spid="_x0000_s1069" type="#_x0000_t32" style="width:0;height:14.25pt;margin-top:12.3pt;margin-left:328.3pt;mso-height-percent:0;mso-height-relative:page;mso-width-percent:0;mso-width-relative:page;mso-wrap-distance-bottom:0;mso-wrap-distance-left:9pt;mso-wrap-distance-right:9pt;mso-wrap-distance-top:0;mso-wrap-style:square;position:absolute;visibility:visible;z-index:251677696" strokecolor="#4a7ebb">
                <v:stroke endarrow="block"/>
              </v:shape>
            </w:pict>
          </mc:Fallback>
        </mc:AlternateContent>
      </w:r>
      <w:r>
        <w:rPr>
          <w:noProof/>
          <w:lang w:eastAsia="en-GB"/>
        </w:rPr>
        <mc:AlternateContent>
          <mc:Choice Requires="wps">
            <w:drawing>
              <wp:anchor distT="0" distB="0" distL="114300" distR="114300" simplePos="0" relativeHeight="251738112" behindDoc="0" locked="0" layoutInCell="1" allowOverlap="1">
                <wp:simplePos x="0" y="0"/>
                <wp:positionH relativeFrom="column">
                  <wp:posOffset>2996565</wp:posOffset>
                </wp:positionH>
                <wp:positionV relativeFrom="paragraph">
                  <wp:posOffset>332105</wp:posOffset>
                </wp:positionV>
                <wp:extent cx="419100" cy="9525"/>
                <wp:effectExtent l="0" t="76200" r="19050" b="85725"/>
                <wp:wrapNone/>
                <wp:docPr id="194" name="Straight Arrow Connector 194"/>
                <wp:cNvGraphicFramePr/>
                <a:graphic xmlns:a="http://schemas.openxmlformats.org/drawingml/2006/main">
                  <a:graphicData uri="http://schemas.microsoft.com/office/word/2010/wordprocessingShape">
                    <wps:wsp xmlns:wps="http://schemas.microsoft.com/office/word/2010/wordprocessingShape">
                      <wps:cNvCnPr/>
                      <wps:spPr>
                        <a:xfrm flipV="1">
                          <a:off x="0" y="0"/>
                          <a:ext cx="419100" cy="952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94" o:spid="_x0000_s1070" type="#_x0000_t32" style="width:33pt;height:0.75pt;margin-top:26.15pt;margin-left:235.95pt;flip:y;mso-height-percent:0;mso-height-relative:page;mso-width-percent:0;mso-width-relative:page;mso-wrap-distance-bottom:0;mso-wrap-distance-left:9pt;mso-wrap-distance-right:9pt;mso-wrap-distance-top:0;mso-wrap-style:square;position:absolute;visibility:visible;z-index:251739136" strokecolor="#4a7ebb">
                <v:stroke endarrow="block"/>
              </v:shape>
            </w:pict>
          </mc:Fallback>
        </mc:AlternateContent>
      </w:r>
    </w:p>
    <w:p w:rsidR="001431EC" w:rsidP="001431EC">
      <w:pPr>
        <w:autoSpaceDE/>
        <w:autoSpaceDN/>
        <w:adjustRightInd/>
        <w:spacing w:after="0"/>
        <w:jc w:val="left"/>
        <w:rPr>
          <w:rFonts w:eastAsia="Times New Roman"/>
          <w:b/>
          <w:bCs/>
          <w:color w:val="auto"/>
          <w:sz w:val="28"/>
          <w:szCs w:val="28"/>
          <w:lang w:eastAsia="en-GB"/>
        </w:rPr>
      </w:pPr>
      <w:r>
        <w:rPr>
          <w:noProof/>
          <w:lang w:eastAsia="en-GB"/>
        </w:rPr>
        <mc:AlternateContent>
          <mc:Choice Requires="wps">
            <w:drawing>
              <wp:anchor distT="45720" distB="45720" distL="114300" distR="114300" simplePos="0" relativeHeight="251715584" behindDoc="0" locked="0" layoutInCell="1" allowOverlap="1">
                <wp:simplePos x="0" y="0"/>
                <wp:positionH relativeFrom="margin">
                  <wp:posOffset>3396615</wp:posOffset>
                </wp:positionH>
                <wp:positionV relativeFrom="paragraph">
                  <wp:posOffset>35560</wp:posOffset>
                </wp:positionV>
                <wp:extent cx="1495425" cy="247650"/>
                <wp:effectExtent l="0" t="0" r="28575" b="19050"/>
                <wp:wrapSquare wrapText="bothSides"/>
                <wp:docPr id="253" name="Text Box 2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5425" cy="247650"/>
                        </a:xfrm>
                        <a:prstGeom prst="rect">
                          <a:avLst/>
                        </a:prstGeom>
                        <a:solidFill>
                          <a:srgbClr val="FFFFFF"/>
                        </a:solidFill>
                        <a:ln w="9525">
                          <a:solidFill>
                            <a:srgbClr val="000000"/>
                          </a:solidFill>
                          <a:miter lim="800000"/>
                          <a:headEnd/>
                          <a:tailEnd/>
                        </a:ln>
                      </wps:spPr>
                      <wps:txbx>
                        <w:txbxContent>
                          <w:p w:rsidR="001431EC" w:rsidRPr="00D12DA8" w:rsidP="001431EC">
                            <w:pPr>
                              <w:jc w:val="center"/>
                              <w:rPr>
                                <w:sz w:val="20"/>
                                <w:szCs w:val="20"/>
                              </w:rPr>
                            </w:pPr>
                            <w:r>
                              <w:rPr>
                                <w:sz w:val="20"/>
                                <w:szCs w:val="20"/>
                              </w:rPr>
                              <w:t>Sign Off</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53" o:spid="_x0000_s1071" type="#_x0000_t202" style="width:117.75pt;height:19.5pt;margin-top:2.8pt;margin-left:267.4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16608">
                <v:textbox>
                  <w:txbxContent>
                    <w:p w:rsidR="001431EC" w:rsidRPr="00D12DA8" w:rsidP="001431EC">
                      <w:pPr>
                        <w:jc w:val="center"/>
                        <w:rPr>
                          <w:sz w:val="20"/>
                          <w:szCs w:val="20"/>
                        </w:rPr>
                      </w:pPr>
                      <w:r>
                        <w:rPr>
                          <w:sz w:val="20"/>
                          <w:szCs w:val="20"/>
                        </w:rPr>
                        <w:t>Sign Off</w:t>
                      </w:r>
                    </w:p>
                  </w:txbxContent>
                </v:textbox>
                <w10:wrap type="square"/>
              </v:shape>
            </w:pict>
          </mc:Fallback>
        </mc:AlternateContent>
      </w:r>
      <w:r>
        <w:rPr>
          <w:noProof/>
          <w:lang w:eastAsia="en-GB"/>
        </w:rPr>
        <mc:AlternateContent>
          <mc:Choice Requires="wps">
            <w:drawing>
              <wp:anchor distT="0" distB="0" distL="114299" distR="114299" simplePos="0" relativeHeight="251736064" behindDoc="0" locked="0" layoutInCell="1" allowOverlap="1">
                <wp:simplePos x="0" y="0"/>
                <wp:positionH relativeFrom="column">
                  <wp:posOffset>3009900</wp:posOffset>
                </wp:positionH>
                <wp:positionV relativeFrom="paragraph">
                  <wp:posOffset>53974</wp:posOffset>
                </wp:positionV>
                <wp:extent cx="9525" cy="333375"/>
                <wp:effectExtent l="0" t="0" r="28575" b="28575"/>
                <wp:wrapNone/>
                <wp:docPr id="196" name="Straight Connector 196"/>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9525" cy="333375"/>
                        </a:xfrm>
                        <a:prstGeom prst="line">
                          <a:avLst/>
                        </a:prstGeom>
                        <a:noFill/>
                        <a:ln w="9525">
                          <a:solidFill>
                            <a:srgbClr val="4F81BD">
                              <a:shade val="95000"/>
                              <a:satMod val="105000"/>
                            </a:srgbClr>
                          </a:solidFill>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6" o:spid="_x0000_s1072" style="flip:x y;mso-height-percent:0;mso-height-relative:margin;mso-width-percent:0;mso-width-relative:margin;mso-wrap-distance-bottom:0;mso-wrap-distance-left:9pt;mso-wrap-distance-right:9pt;mso-wrap-distance-top:0;mso-wrap-style:square;position:absolute;visibility:visible;z-index:251737088" from="237pt,4.25pt" to="237.75pt,30.5pt" strokecolor="#4a7ebb"/>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4899025</wp:posOffset>
                </wp:positionH>
                <wp:positionV relativeFrom="paragraph">
                  <wp:posOffset>250189</wp:posOffset>
                </wp:positionV>
                <wp:extent cx="363220" cy="0"/>
                <wp:effectExtent l="0" t="0" r="36830" b="19050"/>
                <wp:wrapNone/>
                <wp:docPr id="252" name="Straight Connector 252"/>
                <wp:cNvGraphicFramePr/>
                <a:graphic xmlns:a="http://schemas.openxmlformats.org/drawingml/2006/main">
                  <a:graphicData uri="http://schemas.microsoft.com/office/word/2010/wordprocessingShape">
                    <wps:wsp xmlns:wps="http://schemas.microsoft.com/office/word/2010/wordprocessingShape">
                      <wps:cNvCnPr/>
                      <wps:spPr>
                        <a:xfrm>
                          <a:off x="0" y="0"/>
                          <a:ext cx="363220" cy="0"/>
                        </a:xfrm>
                        <a:prstGeom prst="line">
                          <a:avLst/>
                        </a:prstGeom>
                        <a:noFill/>
                        <a:ln w="6350">
                          <a:solidFill>
                            <a:srgbClr val="5B9BD5"/>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2" o:spid="_x0000_s1073" style="mso-height-percent:0;mso-height-relative:margin;mso-position-horizontal-relative:margin;mso-width-percent:0;mso-width-relative:margin;mso-wrap-distance-bottom:0;mso-wrap-distance-left:9pt;mso-wrap-distance-right:9pt;mso-wrap-distance-top:0;mso-wrap-style:square;position:absolute;visibility:visible;z-index:251673600" from="385.75pt,19.7pt" to="414.35pt,19.7pt" strokecolor="#5b9bd5" strokeweight="0.5pt">
                <v:stroke joinstyle="miter"/>
                <w10:wrap anchorx="margin"/>
              </v:line>
            </w:pict>
          </mc:Fallback>
        </mc:AlternateContent>
      </w:r>
    </w:p>
    <w:p w:rsidR="001431EC" w:rsidP="001431EC">
      <w:pPr>
        <w:autoSpaceDE/>
        <w:autoSpaceDN/>
        <w:adjustRightInd/>
        <w:spacing w:after="0"/>
        <w:jc w:val="left"/>
        <w:rPr>
          <w:rFonts w:eastAsia="Times New Roman"/>
          <w:b/>
          <w:bCs/>
          <w:color w:val="auto"/>
          <w:sz w:val="28"/>
          <w:szCs w:val="28"/>
          <w:lang w:eastAsia="en-GB"/>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2380615</wp:posOffset>
                </wp:positionH>
                <wp:positionV relativeFrom="paragraph">
                  <wp:posOffset>178435</wp:posOffset>
                </wp:positionV>
                <wp:extent cx="619125" cy="0"/>
                <wp:effectExtent l="0" t="0" r="28575" b="19050"/>
                <wp:wrapNone/>
                <wp:docPr id="250" name="Straight Connector 25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19125" cy="0"/>
                        </a:xfrm>
                        <a:prstGeom prst="line">
                          <a:avLst/>
                        </a:prstGeom>
                        <a:noFill/>
                        <a:ln w="9525">
                          <a:solidFill>
                            <a:srgbClr val="4A7EBB"/>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50" o:spid="_x0000_s1074" style="mso-height-percent:0;mso-height-relative:margin;mso-width-percent:0;mso-width-relative:margin;mso-wrap-distance-bottom:0;mso-wrap-distance-left:9pt;mso-wrap-distance-right:9pt;mso-wrap-distance-top:0;mso-wrap-style:square;position:absolute;visibility:visible;z-index:251671552" from="187.45pt,14.05pt" to="236.2pt,14.05pt" strokecolor="#4a7ebb"/>
            </w:pict>
          </mc:Fallback>
        </mc:AlternateContent>
      </w:r>
      <w:r>
        <w:rPr>
          <w:noProof/>
          <w:lang w:eastAsia="en-GB"/>
        </w:rPr>
        <mc:AlternateContent>
          <mc:Choice Requires="wps">
            <w:drawing>
              <wp:anchor distT="0" distB="0" distL="114299" distR="114299" simplePos="0" relativeHeight="251781120" behindDoc="0" locked="0" layoutInCell="1" allowOverlap="1">
                <wp:simplePos x="0" y="0"/>
                <wp:positionH relativeFrom="column">
                  <wp:posOffset>1552575</wp:posOffset>
                </wp:positionH>
                <wp:positionV relativeFrom="paragraph">
                  <wp:posOffset>6350</wp:posOffset>
                </wp:positionV>
                <wp:extent cx="0" cy="117475"/>
                <wp:effectExtent l="76200" t="0" r="57150" b="53975"/>
                <wp:wrapNone/>
                <wp:docPr id="30" name="Straight Arrow Connector 30"/>
                <wp:cNvGraphicFramePr/>
                <a:graphic xmlns:a="http://schemas.openxmlformats.org/drawingml/2006/main">
                  <a:graphicData uri="http://schemas.microsoft.com/office/word/2010/wordprocessingShape">
                    <wps:wsp xmlns:wps="http://schemas.microsoft.com/office/word/2010/wordprocessingShape">
                      <wps:cNvCnPr/>
                      <wps:spPr>
                        <a:xfrm>
                          <a:off x="0" y="0"/>
                          <a:ext cx="0" cy="11747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75" type="#_x0000_t32" style="width:0;height:9.25pt;margin-top:0.5pt;margin-left:122.25pt;mso-height-percent:0;mso-height-relative:page;mso-width-percent:0;mso-width-relative:page;mso-wrap-distance-bottom:0;mso-wrap-distance-left:9pt;mso-wrap-distance-right:9pt;mso-wrap-distance-top:0;mso-wrap-style:square;position:absolute;visibility:visible;z-index:251782144" strokecolor="#4a7ebb">
                <v:stroke endarrow="block"/>
              </v:shape>
            </w:pict>
          </mc:Fallback>
        </mc:AlternateContent>
      </w:r>
      <w:r>
        <w:rPr>
          <w:noProof/>
          <w:lang w:eastAsia="en-GB"/>
        </w:rPr>
        <mc:AlternateContent>
          <mc:Choice Requires="wps">
            <w:drawing>
              <wp:anchor distT="45720" distB="45720" distL="114300" distR="114300" simplePos="0" relativeHeight="251717632" behindDoc="0" locked="0" layoutInCell="1" allowOverlap="1">
                <wp:simplePos x="0" y="0"/>
                <wp:positionH relativeFrom="margin">
                  <wp:posOffset>3422650</wp:posOffset>
                </wp:positionH>
                <wp:positionV relativeFrom="paragraph">
                  <wp:posOffset>180340</wp:posOffset>
                </wp:positionV>
                <wp:extent cx="1495425" cy="247650"/>
                <wp:effectExtent l="0" t="0" r="28575" b="19050"/>
                <wp:wrapSquare wrapText="bothSides"/>
                <wp:docPr id="242" name="Text Box 2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5425" cy="247650"/>
                        </a:xfrm>
                        <a:prstGeom prst="rect">
                          <a:avLst/>
                        </a:prstGeom>
                        <a:solidFill>
                          <a:srgbClr val="FFFFFF"/>
                        </a:solidFill>
                        <a:ln w="9525">
                          <a:solidFill>
                            <a:srgbClr val="000000"/>
                          </a:solidFill>
                          <a:miter lim="800000"/>
                          <a:headEnd/>
                          <a:tailEnd/>
                        </a:ln>
                      </wps:spPr>
                      <wps:txbx>
                        <w:txbxContent>
                          <w:p w:rsidR="001431EC" w:rsidRPr="00D12DA8" w:rsidP="001431EC">
                            <w:pPr>
                              <w:jc w:val="center"/>
                              <w:rPr>
                                <w:sz w:val="20"/>
                                <w:szCs w:val="20"/>
                              </w:rPr>
                            </w:pPr>
                            <w:r>
                              <w:rPr>
                                <w:sz w:val="20"/>
                                <w:szCs w:val="20"/>
                              </w:rPr>
                              <w:t>Activate Services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42" o:spid="_x0000_s1076" type="#_x0000_t202" style="width:117.75pt;height:19.5pt;margin-top:14.2pt;margin-left:269.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18656">
                <v:textbox>
                  <w:txbxContent>
                    <w:p w:rsidR="001431EC" w:rsidRPr="00D12DA8" w:rsidP="001431EC">
                      <w:pPr>
                        <w:jc w:val="center"/>
                        <w:rPr>
                          <w:sz w:val="20"/>
                          <w:szCs w:val="20"/>
                        </w:rPr>
                      </w:pPr>
                      <w:r>
                        <w:rPr>
                          <w:sz w:val="20"/>
                          <w:szCs w:val="20"/>
                        </w:rPr>
                        <w:t>Activate Services</w:t>
                      </w:r>
                    </w:p>
                  </w:txbxContent>
                </v:textbox>
                <w10:wrap type="square"/>
              </v:shape>
            </w:pict>
          </mc:Fallback>
        </mc:AlternateContent>
      </w:r>
      <w:r>
        <w:rPr>
          <w:noProof/>
          <w:lang w:eastAsia="en-GB"/>
        </w:rPr>
        <mc:AlternateContent>
          <mc:Choice Requires="wps">
            <w:drawing>
              <wp:anchor distT="0" distB="0" distL="114299" distR="114299" simplePos="0" relativeHeight="251674624" behindDoc="0" locked="0" layoutInCell="1" allowOverlap="1">
                <wp:simplePos x="0" y="0"/>
                <wp:positionH relativeFrom="column">
                  <wp:posOffset>4176395</wp:posOffset>
                </wp:positionH>
                <wp:positionV relativeFrom="paragraph">
                  <wp:posOffset>0</wp:posOffset>
                </wp:positionV>
                <wp:extent cx="0" cy="180975"/>
                <wp:effectExtent l="76200" t="0" r="57150" b="47625"/>
                <wp:wrapNone/>
                <wp:docPr id="251" name="Straight Arrow Connector 251"/>
                <wp:cNvGraphicFramePr/>
                <a:graphic xmlns:a="http://schemas.openxmlformats.org/drawingml/2006/main">
                  <a:graphicData uri="http://schemas.microsoft.com/office/word/2010/wordprocessingShape">
                    <wps:wsp xmlns:wps="http://schemas.microsoft.com/office/word/2010/wordprocessingShape">
                      <wps:cNvCnPr/>
                      <wps:spPr>
                        <a:xfrm>
                          <a:off x="0" y="0"/>
                          <a:ext cx="0" cy="18097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51" o:spid="_x0000_s1077" type="#_x0000_t32" style="width:0;height:14.25pt;margin-top:0;margin-left:328.85pt;mso-height-percent:0;mso-height-relative:page;mso-width-percent:0;mso-width-relative:page;mso-wrap-distance-bottom:0;mso-wrap-distance-left:9pt;mso-wrap-distance-right:9pt;mso-wrap-distance-top:0;mso-wrap-style:square;position:absolute;visibility:visible;z-index:251675648" strokecolor="#4a7ebb">
                <v:stroke endarrow="block"/>
              </v:shape>
            </w:pict>
          </mc:Fallback>
        </mc:AlternateContent>
      </w:r>
      <w:r>
        <w:rPr>
          <w:noProof/>
          <w:lang w:eastAsia="en-GB"/>
        </w:rPr>
        <mc:AlternateContent>
          <mc:Choice Requires="wps">
            <w:drawing>
              <wp:anchor distT="45720" distB="45720" distL="114300" distR="114300" simplePos="0" relativeHeight="251711488" behindDoc="0" locked="0" layoutInCell="1" allowOverlap="1">
                <wp:simplePos x="0" y="0"/>
                <wp:positionH relativeFrom="margin">
                  <wp:posOffset>895350</wp:posOffset>
                </wp:positionH>
                <wp:positionV relativeFrom="paragraph">
                  <wp:posOffset>122555</wp:posOffset>
                </wp:positionV>
                <wp:extent cx="1495425" cy="247650"/>
                <wp:effectExtent l="0" t="0" r="28575" b="19050"/>
                <wp:wrapSquare wrapText="bothSides"/>
                <wp:docPr id="240" name="Text Box 2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5425" cy="247650"/>
                        </a:xfrm>
                        <a:prstGeom prst="rect">
                          <a:avLst/>
                        </a:prstGeom>
                        <a:solidFill>
                          <a:srgbClr val="FFFFFF"/>
                        </a:solidFill>
                        <a:ln w="9525">
                          <a:solidFill>
                            <a:srgbClr val="000000"/>
                          </a:solidFill>
                          <a:miter lim="800000"/>
                          <a:headEnd/>
                          <a:tailEnd/>
                        </a:ln>
                      </wps:spPr>
                      <wps:txbx>
                        <w:txbxContent>
                          <w:p w:rsidR="001431EC" w:rsidRPr="00D12DA8" w:rsidP="001431EC">
                            <w:pPr>
                              <w:jc w:val="center"/>
                              <w:rPr>
                                <w:sz w:val="20"/>
                                <w:szCs w:val="20"/>
                              </w:rPr>
                            </w:pPr>
                            <w:r>
                              <w:rPr>
                                <w:sz w:val="20"/>
                                <w:szCs w:val="20"/>
                              </w:rPr>
                              <w:t>Reject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40" o:spid="_x0000_s1078" type="#_x0000_t202" style="width:117.75pt;height:19.5pt;margin-top:9.65pt;margin-left:70.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12512">
                <v:textbox>
                  <w:txbxContent>
                    <w:p w:rsidR="001431EC" w:rsidRPr="00D12DA8" w:rsidP="001431EC">
                      <w:pPr>
                        <w:jc w:val="center"/>
                        <w:rPr>
                          <w:sz w:val="20"/>
                          <w:szCs w:val="20"/>
                        </w:rPr>
                      </w:pPr>
                      <w:r>
                        <w:rPr>
                          <w:sz w:val="20"/>
                          <w:szCs w:val="20"/>
                        </w:rPr>
                        <w:t>Reject</w:t>
                      </w:r>
                    </w:p>
                  </w:txbxContent>
                </v:textbox>
                <w10:wrap type="square"/>
              </v:shape>
            </w:pict>
          </mc:Fallback>
        </mc:AlternateContent>
      </w:r>
    </w:p>
    <w:p w:rsidR="001431EC" w:rsidP="001431EC">
      <w:pPr>
        <w:pStyle w:val="Heading1"/>
        <w:rPr>
          <w:sz w:val="28"/>
        </w:rPr>
      </w:pPr>
      <w:r>
        <w:rPr>
          <w:noProof/>
        </w:rPr>
        <mc:AlternateContent>
          <mc:Choice Requires="wps">
            <w:drawing>
              <wp:anchor distT="0" distB="0" distL="114299" distR="114299" simplePos="0" relativeHeight="251783168" behindDoc="0" locked="0" layoutInCell="1" allowOverlap="1">
                <wp:simplePos x="0" y="0"/>
                <wp:positionH relativeFrom="column">
                  <wp:posOffset>1552575</wp:posOffset>
                </wp:positionH>
                <wp:positionV relativeFrom="paragraph">
                  <wp:posOffset>228600</wp:posOffset>
                </wp:positionV>
                <wp:extent cx="0" cy="117475"/>
                <wp:effectExtent l="76200" t="0" r="57150" b="53975"/>
                <wp:wrapNone/>
                <wp:docPr id="31" name="Straight Arrow Connector 31"/>
                <wp:cNvGraphicFramePr/>
                <a:graphic xmlns:a="http://schemas.openxmlformats.org/drawingml/2006/main">
                  <a:graphicData uri="http://schemas.microsoft.com/office/word/2010/wordprocessingShape">
                    <wps:wsp xmlns:wps="http://schemas.microsoft.com/office/word/2010/wordprocessingShape">
                      <wps:cNvCnPr/>
                      <wps:spPr>
                        <a:xfrm>
                          <a:off x="0" y="0"/>
                          <a:ext cx="0" cy="11747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79" type="#_x0000_t32" style="width:0;height:9.25pt;margin-top:18pt;margin-left:122.25pt;mso-height-percent:0;mso-height-relative:page;mso-width-percent:0;mso-width-relative:page;mso-wrap-distance-bottom:0;mso-wrap-distance-left:9pt;mso-wrap-distance-right:9pt;mso-wrap-distance-top:0;mso-wrap-style:square;position:absolute;visibility:visible;z-index:251784192" strokecolor="#4a7ebb">
                <v:stroke endarrow="block"/>
              </v:shap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4168775</wp:posOffset>
                </wp:positionH>
                <wp:positionV relativeFrom="paragraph">
                  <wp:posOffset>193675</wp:posOffset>
                </wp:positionV>
                <wp:extent cx="0" cy="180975"/>
                <wp:effectExtent l="76200" t="0" r="57150" b="47625"/>
                <wp:wrapNone/>
                <wp:docPr id="247" name="Straight Arrow Connector 247"/>
                <wp:cNvGraphicFramePr/>
                <a:graphic xmlns:a="http://schemas.openxmlformats.org/drawingml/2006/main">
                  <a:graphicData uri="http://schemas.microsoft.com/office/word/2010/wordprocessingShape">
                    <wps:wsp xmlns:wps="http://schemas.microsoft.com/office/word/2010/wordprocessingShape">
                      <wps:cNvCnPr/>
                      <wps:spPr>
                        <a:xfrm>
                          <a:off x="0" y="0"/>
                          <a:ext cx="0" cy="18097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47" o:spid="_x0000_s1080" type="#_x0000_t32" style="width:0;height:14.25pt;margin-top:15.25pt;margin-left:328.25pt;mso-height-percent:0;mso-height-relative:page;mso-width-percent:0;mso-width-relative:page;mso-wrap-distance-bottom:0;mso-wrap-distance-left:9pt;mso-wrap-distance-right:9pt;mso-wrap-distance-top:0;mso-wrap-style:square;position:absolute;visibility:visible;z-index:251679744" strokecolor="#4a7ebb">
                <v:stroke endarrow="block"/>
              </v:shape>
            </w:pict>
          </mc:Fallback>
        </mc:AlternateContent>
      </w:r>
    </w:p>
    <w:p w:rsidR="001431EC" w:rsidP="001431EC">
      <w:pPr>
        <w:pStyle w:val="Heading1"/>
        <w:rPr>
          <w:rFonts w:eastAsia="Calibri"/>
          <w:b w:val="0"/>
          <w:bCs w:val="0"/>
          <w:color w:val="000000"/>
          <w:sz w:val="24"/>
          <w:szCs w:val="24"/>
        </w:rPr>
      </w:pPr>
      <w:r>
        <w:rPr>
          <w:noProof/>
        </w:rPr>
        <mc:AlternateContent>
          <mc:Choice Requires="wps">
            <w:drawing>
              <wp:anchor distT="45720" distB="45720" distL="114300" distR="114300" simplePos="0" relativeHeight="251709440" behindDoc="0" locked="0" layoutInCell="1" allowOverlap="1">
                <wp:simplePos x="0" y="0"/>
                <wp:positionH relativeFrom="margin">
                  <wp:posOffset>897890</wp:posOffset>
                </wp:positionH>
                <wp:positionV relativeFrom="paragraph">
                  <wp:posOffset>17145</wp:posOffset>
                </wp:positionV>
                <wp:extent cx="1495425" cy="247650"/>
                <wp:effectExtent l="0" t="0" r="28575" b="19050"/>
                <wp:wrapSquare wrapText="bothSides"/>
                <wp:docPr id="241" name="Text Box 2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5425" cy="247650"/>
                        </a:xfrm>
                        <a:prstGeom prst="rect">
                          <a:avLst/>
                        </a:prstGeom>
                        <a:solidFill>
                          <a:srgbClr val="FFFFFF"/>
                        </a:solidFill>
                        <a:ln w="9525">
                          <a:solidFill>
                            <a:srgbClr val="000000"/>
                          </a:solidFill>
                          <a:miter lim="800000"/>
                          <a:headEnd/>
                          <a:tailEnd/>
                        </a:ln>
                      </wps:spPr>
                      <wps:txbx>
                        <w:txbxContent>
                          <w:p w:rsidR="001431EC" w:rsidRPr="00D12DA8" w:rsidP="001431EC">
                            <w:pPr>
                              <w:jc w:val="center"/>
                              <w:rPr>
                                <w:sz w:val="20"/>
                                <w:szCs w:val="20"/>
                              </w:rPr>
                            </w:pPr>
                            <w:r>
                              <w:rPr>
                                <w:sz w:val="20"/>
                                <w:szCs w:val="20"/>
                              </w:rPr>
                              <w:t>Accept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41" o:spid="_x0000_s1081" type="#_x0000_t202" style="width:117.75pt;height:19.5pt;margin-top:1.35pt;margin-left:70.7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10464">
                <v:textbox>
                  <w:txbxContent>
                    <w:p w:rsidR="001431EC" w:rsidRPr="00D12DA8" w:rsidP="001431EC">
                      <w:pPr>
                        <w:jc w:val="center"/>
                        <w:rPr>
                          <w:sz w:val="20"/>
                          <w:szCs w:val="20"/>
                        </w:rPr>
                      </w:pPr>
                      <w:r>
                        <w:rPr>
                          <w:sz w:val="20"/>
                          <w:szCs w:val="20"/>
                        </w:rPr>
                        <w:t>Accept</w:t>
                      </w:r>
                    </w:p>
                  </w:txbxContent>
                </v:textbox>
                <w10:wrap type="square"/>
              </v:shape>
            </w:pict>
          </mc:Fallback>
        </mc:AlternateContent>
      </w:r>
      <w:r>
        <w:rPr>
          <w:noProof/>
        </w:rPr>
        <mc:AlternateContent>
          <mc:Choice Requires="wps">
            <w:drawing>
              <wp:anchor distT="45720" distB="45720" distL="114300" distR="114300" simplePos="0" relativeHeight="251719680" behindDoc="0" locked="0" layoutInCell="1" allowOverlap="1">
                <wp:simplePos x="0" y="0"/>
                <wp:positionH relativeFrom="margin">
                  <wp:posOffset>3409950</wp:posOffset>
                </wp:positionH>
                <wp:positionV relativeFrom="paragraph">
                  <wp:posOffset>26670</wp:posOffset>
                </wp:positionV>
                <wp:extent cx="1495425" cy="247650"/>
                <wp:effectExtent l="0" t="0" r="28575" b="19050"/>
                <wp:wrapSquare wrapText="bothSides"/>
                <wp:docPr id="243" name="Text Box 2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5425" cy="247650"/>
                        </a:xfrm>
                        <a:prstGeom prst="rect">
                          <a:avLst/>
                        </a:prstGeom>
                        <a:solidFill>
                          <a:srgbClr val="FFFFFF"/>
                        </a:solidFill>
                        <a:ln w="9525">
                          <a:solidFill>
                            <a:srgbClr val="000000"/>
                          </a:solidFill>
                          <a:miter lim="800000"/>
                          <a:headEnd/>
                          <a:tailEnd/>
                        </a:ln>
                      </wps:spPr>
                      <wps:txbx>
                        <w:txbxContent>
                          <w:p w:rsidR="001431EC" w:rsidRPr="00D12DA8" w:rsidP="001431EC">
                            <w:pPr>
                              <w:jc w:val="center"/>
                              <w:rPr>
                                <w:sz w:val="20"/>
                                <w:szCs w:val="20"/>
                              </w:rPr>
                            </w:pPr>
                            <w:r>
                              <w:rPr>
                                <w:sz w:val="20"/>
                                <w:szCs w:val="20"/>
                              </w:rPr>
                              <w:t>Light touch Review</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43" o:spid="_x0000_s1082" type="#_x0000_t202" style="width:117.75pt;height:19.5pt;margin-top:2.1pt;margin-left:268.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20704">
                <v:textbox>
                  <w:txbxContent>
                    <w:p w:rsidR="001431EC" w:rsidRPr="00D12DA8" w:rsidP="001431EC">
                      <w:pPr>
                        <w:jc w:val="center"/>
                        <w:rPr>
                          <w:sz w:val="20"/>
                          <w:szCs w:val="20"/>
                        </w:rPr>
                      </w:pPr>
                      <w:r>
                        <w:rPr>
                          <w:sz w:val="20"/>
                          <w:szCs w:val="20"/>
                        </w:rPr>
                        <w:t>Light touch Review</w:t>
                      </w:r>
                    </w:p>
                  </w:txbxContent>
                </v:textbox>
                <w10:wrap type="square"/>
              </v:shape>
            </w:pict>
          </mc:Fallback>
        </mc:AlternateContent>
      </w:r>
    </w:p>
    <w:p w:rsidR="001431EC" w:rsidRPr="00BA54A4" w:rsidP="001431EC">
      <w:pPr>
        <w:rPr>
          <w:lang w:eastAsia="en-GB"/>
        </w:rPr>
      </w:pPr>
      <w:r>
        <w:rPr>
          <w:noProof/>
          <w:lang w:eastAsia="en-GB"/>
        </w:rPr>
        <mc:AlternateContent>
          <mc:Choice Requires="wps">
            <w:drawing>
              <wp:anchor distT="0" distB="0" distL="114299" distR="114299" simplePos="0" relativeHeight="251680768" behindDoc="0" locked="0" layoutInCell="1" allowOverlap="1">
                <wp:simplePos x="0" y="0"/>
                <wp:positionH relativeFrom="column">
                  <wp:posOffset>4162425</wp:posOffset>
                </wp:positionH>
                <wp:positionV relativeFrom="paragraph">
                  <wp:posOffset>10160</wp:posOffset>
                </wp:positionV>
                <wp:extent cx="0" cy="180975"/>
                <wp:effectExtent l="76200" t="0" r="57150" b="47625"/>
                <wp:wrapNone/>
                <wp:docPr id="246" name="Straight Arrow Connector 246"/>
                <wp:cNvGraphicFramePr/>
                <a:graphic xmlns:a="http://schemas.openxmlformats.org/drawingml/2006/main">
                  <a:graphicData uri="http://schemas.microsoft.com/office/word/2010/wordprocessingShape">
                    <wps:wsp xmlns:wps="http://schemas.microsoft.com/office/word/2010/wordprocessingShape">
                      <wps:cNvCnPr/>
                      <wps:spPr>
                        <a:xfrm>
                          <a:off x="0" y="0"/>
                          <a:ext cx="0" cy="180975"/>
                        </a:xfrm>
                        <a:prstGeom prst="straightConnector1">
                          <a:avLst/>
                        </a:prstGeom>
                        <a:noFill/>
                        <a:ln w="9525">
                          <a:solidFill>
                            <a:srgbClr val="4F81BD">
                              <a:shade val="95000"/>
                              <a:satMod val="105000"/>
                            </a:srgbClr>
                          </a:solidFill>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46" o:spid="_x0000_s1083" type="#_x0000_t32" style="width:0;height:14.25pt;margin-top:0.8pt;margin-left:327.75pt;mso-height-percent:0;mso-height-relative:page;mso-width-percent:0;mso-width-relative:page;mso-wrap-distance-bottom:0;mso-wrap-distance-left:9pt;mso-wrap-distance-right:9pt;mso-wrap-distance-top:0;mso-wrap-style:square;position:absolute;visibility:visible;z-index:251681792" strokecolor="#4a7ebb">
                <v:stroke endarrow="block"/>
              </v:shape>
            </w:pict>
          </mc:Fallback>
        </mc:AlternateContent>
      </w:r>
      <w:r>
        <w:rPr>
          <w:noProof/>
          <w:lang w:eastAsia="en-GB"/>
        </w:rPr>
        <mc:AlternateContent>
          <mc:Choice Requires="wps">
            <w:drawing>
              <wp:anchor distT="0" distB="0" distL="114300" distR="114300" simplePos="0" relativeHeight="251754496" behindDoc="0" locked="0" layoutInCell="1" allowOverlap="1">
                <wp:simplePos x="0" y="0"/>
                <wp:positionH relativeFrom="column">
                  <wp:posOffset>2997835</wp:posOffset>
                </wp:positionH>
                <wp:positionV relativeFrom="paragraph">
                  <wp:posOffset>210185</wp:posOffset>
                </wp:positionV>
                <wp:extent cx="381000" cy="247650"/>
                <wp:effectExtent l="0" t="0" r="0" b="0"/>
                <wp:wrapNone/>
                <wp:docPr id="245" name="Text Box 245"/>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247650"/>
                        </a:xfrm>
                        <a:prstGeom prst="rect">
                          <a:avLst/>
                        </a:prstGeom>
                        <a:solidFill>
                          <a:sysClr val="window" lastClr="FFFFFF"/>
                        </a:solidFill>
                        <a:ln w="6350">
                          <a:noFill/>
                        </a:ln>
                        <a:effectLst/>
                      </wps:spPr>
                      <wps:txbx>
                        <w:txbxContent>
                          <w:p w:rsidR="001431EC" w:rsidP="001431EC">
                            <w:r w:rsidRPr="00CA6200">
                              <w:rPr>
                                <w:b/>
                              </w:rPr>
                              <w:t>7</w:t>
                            </w:r>
                            <w: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shape id="Text Box 245" o:spid="_x0000_s1084" type="#_x0000_t202" style="width:30pt;height:19.5pt;margin-top:16.55pt;margin-left:236.05pt;mso-height-percent:0;mso-height-relative:page;mso-width-percent:0;mso-width-relative:margin;mso-wrap-distance-bottom:0;mso-wrap-distance-left:9pt;mso-wrap-distance-right:9pt;mso-wrap-distance-top:0;mso-wrap-style:square;position:absolute;visibility:visible;v-text-anchor:top;z-index:251755520" fillcolor="window" stroked="f" strokeweight="0.5pt">
                <v:textbox>
                  <w:txbxContent>
                    <w:p w:rsidR="001431EC" w:rsidP="001431EC">
                      <w:r w:rsidRPr="00CA6200">
                        <w:rPr>
                          <w:b/>
                        </w:rPr>
                        <w:t>7</w:t>
                      </w:r>
                      <w:r>
                        <w:t>.</w:t>
                      </w:r>
                    </w:p>
                  </w:txbxContent>
                </v:textbox>
              </v:shape>
            </w:pict>
          </mc:Fallback>
        </mc:AlternateContent>
      </w:r>
      <w:r>
        <w:rPr>
          <w:noProof/>
          <w:lang w:eastAsia="en-GB"/>
        </w:rPr>
        <mc:AlternateContent>
          <mc:Choice Requires="wps">
            <w:drawing>
              <wp:anchor distT="45720" distB="45720" distL="114300" distR="114300" simplePos="0" relativeHeight="251721728" behindDoc="0" locked="0" layoutInCell="1" allowOverlap="1">
                <wp:simplePos x="0" y="0"/>
                <wp:positionH relativeFrom="margin">
                  <wp:posOffset>3411220</wp:posOffset>
                </wp:positionH>
                <wp:positionV relativeFrom="paragraph">
                  <wp:posOffset>213995</wp:posOffset>
                </wp:positionV>
                <wp:extent cx="1495425" cy="247650"/>
                <wp:effectExtent l="0" t="0" r="28575" b="19050"/>
                <wp:wrapSquare wrapText="bothSides"/>
                <wp:docPr id="244" name="Text Box 2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5425" cy="247650"/>
                        </a:xfrm>
                        <a:prstGeom prst="rect">
                          <a:avLst/>
                        </a:prstGeom>
                        <a:solidFill>
                          <a:srgbClr val="FFFFFF"/>
                        </a:solidFill>
                        <a:ln w="9525">
                          <a:solidFill>
                            <a:srgbClr val="000000"/>
                          </a:solidFill>
                          <a:miter lim="800000"/>
                          <a:headEnd/>
                          <a:tailEnd/>
                        </a:ln>
                      </wps:spPr>
                      <wps:txbx>
                        <w:txbxContent>
                          <w:p w:rsidR="001431EC" w:rsidRPr="00D12DA8" w:rsidP="001431EC">
                            <w:pPr>
                              <w:jc w:val="center"/>
                              <w:rPr>
                                <w:sz w:val="20"/>
                                <w:szCs w:val="20"/>
                              </w:rPr>
                            </w:pPr>
                            <w:r>
                              <w:rPr>
                                <w:sz w:val="20"/>
                                <w:szCs w:val="20"/>
                              </w:rPr>
                              <w:t>Review</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44" o:spid="_x0000_s1085" type="#_x0000_t202" style="width:117.75pt;height:19.5pt;margin-top:16.85pt;margin-left:268.6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22752">
                <v:textbox>
                  <w:txbxContent>
                    <w:p w:rsidR="001431EC" w:rsidRPr="00D12DA8" w:rsidP="001431EC">
                      <w:pPr>
                        <w:jc w:val="center"/>
                        <w:rPr>
                          <w:sz w:val="20"/>
                          <w:szCs w:val="20"/>
                        </w:rPr>
                      </w:pPr>
                      <w:r>
                        <w:rPr>
                          <w:sz w:val="20"/>
                          <w:szCs w:val="20"/>
                        </w:rPr>
                        <w:t>Review</w:t>
                      </w:r>
                    </w:p>
                  </w:txbxContent>
                </v:textbox>
                <w10:wrap type="square"/>
              </v:shape>
            </w:pict>
          </mc:Fallback>
        </mc:AlternateContent>
      </w:r>
      <w:r>
        <w:rPr>
          <w:noProof/>
          <w:lang w:eastAsia="en-GB"/>
        </w:rPr>
        <mc:AlternateContent>
          <mc:Choice Requires="wps">
            <w:drawing>
              <wp:anchor distT="45720" distB="45720" distL="114300" distR="114300" simplePos="0" relativeHeight="251725824" behindDoc="0" locked="0" layoutInCell="1" allowOverlap="1">
                <wp:simplePos x="0" y="0"/>
                <wp:positionH relativeFrom="margin">
                  <wp:posOffset>98425</wp:posOffset>
                </wp:positionH>
                <wp:positionV relativeFrom="paragraph">
                  <wp:posOffset>826770</wp:posOffset>
                </wp:positionV>
                <wp:extent cx="5610225" cy="247650"/>
                <wp:effectExtent l="0" t="0" r="28575" b="19050"/>
                <wp:wrapSquare wrapText="bothSides"/>
                <wp:docPr id="249" name="Text Box 24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10225" cy="247650"/>
                        </a:xfrm>
                        <a:prstGeom prst="rect">
                          <a:avLst/>
                        </a:prstGeom>
                        <a:solidFill>
                          <a:srgbClr val="4F81BD">
                            <a:lumMod val="40000"/>
                            <a:lumOff val="60000"/>
                          </a:srgbClr>
                        </a:solidFill>
                        <a:ln w="9525">
                          <a:solidFill>
                            <a:srgbClr val="000000"/>
                          </a:solidFill>
                          <a:miter lim="800000"/>
                          <a:headEnd/>
                          <a:tailEnd/>
                        </a:ln>
                      </wps:spPr>
                      <wps:txbx>
                        <w:txbxContent>
                          <w:p w:rsidR="001431EC" w:rsidRPr="00D12DA8" w:rsidP="001431EC">
                            <w:pPr>
                              <w:jc w:val="center"/>
                              <w:rPr>
                                <w:sz w:val="20"/>
                                <w:szCs w:val="20"/>
                              </w:rPr>
                            </w:pPr>
                            <w:r>
                              <w:rPr>
                                <w:sz w:val="20"/>
                                <w:szCs w:val="20"/>
                              </w:rPr>
                              <w:t>The offer of Direct Payments should be made at points throughout the process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49" o:spid="_x0000_s1086" type="#_x0000_t202" style="width:441.75pt;height:19.5pt;margin-top:65.1pt;margin-left:7.7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26848" fillcolor="#b9cde5">
                <v:textbox>
                  <w:txbxContent>
                    <w:p w:rsidR="001431EC" w:rsidRPr="00D12DA8" w:rsidP="001431EC">
                      <w:pPr>
                        <w:jc w:val="center"/>
                        <w:rPr>
                          <w:sz w:val="20"/>
                          <w:szCs w:val="20"/>
                        </w:rPr>
                      </w:pPr>
                      <w:r>
                        <w:rPr>
                          <w:sz w:val="20"/>
                          <w:szCs w:val="20"/>
                        </w:rPr>
                        <w:t>The offer of Direct Payments should be made at points throughout the process</w:t>
                      </w:r>
                    </w:p>
                  </w:txbxContent>
                </v:textbox>
                <w10:wrap type="square"/>
              </v:shape>
            </w:pict>
          </mc:Fallback>
        </mc:AlternateContent>
      </w:r>
    </w:p>
    <w:p w:rsidR="001431EC" w:rsidP="001431EC">
      <w:pPr>
        <w:pStyle w:val="Heading1"/>
        <w:rPr>
          <w:sz w:val="28"/>
        </w:rPr>
      </w:pPr>
      <w:bookmarkStart w:id="39" w:name="_5._RELTED_DOCUMENTS"/>
      <w:bookmarkEnd w:id="39"/>
      <w:r>
        <w:rPr>
          <w:sz w:val="28"/>
        </w:rPr>
        <w:t>5. RELTED DOCUMENTS</w:t>
      </w:r>
      <w:bookmarkEnd w:id="38"/>
    </w:p>
    <w:p w:rsidR="001431EC" w:rsidP="001431EC">
      <w:pPr>
        <w:pStyle w:val="Heading1"/>
        <w:rPr>
          <w:sz w:val="28"/>
        </w:rPr>
      </w:pPr>
    </w:p>
    <w:tbl>
      <w:tblPr>
        <w:tblStyle w:val="TableGrid"/>
        <w:tblW w:w="0" w:type="auto"/>
        <w:tblLook w:val="04A0"/>
      </w:tblPr>
      <w:tblGrid>
        <w:gridCol w:w="2689"/>
        <w:gridCol w:w="6321"/>
      </w:tblGrid>
      <w:tr w:rsidTr="001431EC">
        <w:tblPrEx>
          <w:tblW w:w="0" w:type="auto"/>
          <w:tblLook w:val="04A0"/>
        </w:tblPrEx>
        <w:tc>
          <w:tcPr>
            <w:tcW w:w="9010" w:type="dxa"/>
            <w:gridSpan w:val="2"/>
            <w:shd w:val="clear" w:color="auto" w:fill="D9D9D9" w:themeFill="background1" w:themeFillShade="D9"/>
          </w:tcPr>
          <w:p w:rsidR="001431EC" w:rsidRPr="00425B42" w:rsidP="001431EC">
            <w:pPr>
              <w:jc w:val="center"/>
              <w:rPr>
                <w:b/>
                <w:lang w:eastAsia="en-GB"/>
              </w:rPr>
            </w:pPr>
            <w:r w:rsidRPr="00425B42">
              <w:rPr>
                <w:b/>
                <w:lang w:eastAsia="en-GB"/>
              </w:rPr>
              <w:t>RELATED DOCUMENTS</w:t>
            </w:r>
          </w:p>
        </w:tc>
      </w:tr>
      <w:tr w:rsidTr="001431EC">
        <w:tblPrEx>
          <w:tblW w:w="0" w:type="auto"/>
          <w:tblLook w:val="04A0"/>
        </w:tblPrEx>
        <w:tc>
          <w:tcPr>
            <w:tcW w:w="2689" w:type="dxa"/>
          </w:tcPr>
          <w:p w:rsidR="001431EC" w:rsidP="001431EC">
            <w:pPr>
              <w:jc w:val="left"/>
              <w:rPr>
                <w:lang w:eastAsia="en-GB"/>
              </w:rPr>
            </w:pPr>
            <w:r>
              <w:rPr>
                <w:lang w:eastAsia="en-GB"/>
              </w:rPr>
              <w:t>OTHER RELATED PPG DOCUMENTS</w:t>
            </w:r>
          </w:p>
        </w:tc>
        <w:tc>
          <w:tcPr>
            <w:tcW w:w="6321" w:type="dxa"/>
          </w:tcPr>
          <w:p w:rsidR="001431EC" w:rsidP="001431EC">
            <w:pPr>
              <w:pStyle w:val="Default"/>
              <w:jc w:val="both"/>
            </w:pPr>
          </w:p>
          <w:p w:rsidR="001431EC" w:rsidP="001431EC">
            <w:pPr>
              <w:pStyle w:val="Default"/>
              <w:jc w:val="both"/>
            </w:pPr>
            <w:r>
              <w:fldChar w:fldCharType="begin"/>
            </w:r>
            <w:r>
              <w:instrText xml:space="preserve"> HYPERLINK "http://intranet.ad.lancscc.net/site/ppg/" </w:instrText>
            </w:r>
            <w:r>
              <w:fldChar w:fldCharType="separate"/>
            </w:r>
            <w:r w:rsidRPr="007A0847">
              <w:rPr>
                <w:rStyle w:val="Hyperlink"/>
              </w:rPr>
              <w:t>Policies, Procedures and Guidance Intranet site.</w:t>
            </w:r>
            <w:r>
              <w:fldChar w:fldCharType="end"/>
            </w:r>
            <w:r>
              <w:t xml:space="preserve"> </w:t>
            </w:r>
          </w:p>
        </w:tc>
      </w:tr>
      <w:tr w:rsidTr="001431EC">
        <w:tblPrEx>
          <w:tblW w:w="0" w:type="auto"/>
          <w:tblLook w:val="04A0"/>
        </w:tblPrEx>
        <w:tc>
          <w:tcPr>
            <w:tcW w:w="2689" w:type="dxa"/>
          </w:tcPr>
          <w:p w:rsidR="001431EC" w:rsidP="001431EC">
            <w:pPr>
              <w:jc w:val="left"/>
              <w:rPr>
                <w:lang w:eastAsia="en-GB"/>
              </w:rPr>
            </w:pPr>
            <w:r>
              <w:rPr>
                <w:lang w:eastAsia="en-GB"/>
              </w:rPr>
              <w:t>LEGISLATION OR OTHER STATUTORY REGULATIONS</w:t>
            </w:r>
          </w:p>
        </w:tc>
        <w:tc>
          <w:tcPr>
            <w:tcW w:w="6321" w:type="dxa"/>
          </w:tcPr>
          <w:p w:rsidR="001431EC" w:rsidP="001431EC">
            <w:pPr>
              <w:pStyle w:val="ListParagraph"/>
              <w:numPr>
                <w:ilvl w:val="0"/>
                <w:numId w:val="19"/>
              </w:numPr>
              <w:spacing w:after="0"/>
              <w:rPr>
                <w:lang w:eastAsia="en-GB"/>
              </w:rPr>
            </w:pPr>
            <w:r>
              <w:rPr>
                <w:lang w:eastAsia="en-GB"/>
              </w:rPr>
              <w:t>Care Act Section1</w:t>
            </w:r>
          </w:p>
          <w:p w:rsidR="001431EC" w:rsidP="001431EC">
            <w:pPr>
              <w:pStyle w:val="ListParagraph"/>
              <w:numPr>
                <w:ilvl w:val="0"/>
                <w:numId w:val="19"/>
              </w:numPr>
              <w:spacing w:after="0"/>
              <w:rPr>
                <w:lang w:eastAsia="en-GB"/>
              </w:rPr>
            </w:pPr>
            <w:r>
              <w:rPr>
                <w:lang w:eastAsia="en-GB"/>
              </w:rPr>
              <w:t xml:space="preserve">Chapter 1 </w:t>
            </w:r>
            <w:r>
              <w:rPr>
                <w:lang w:eastAsia="en-GB"/>
              </w:rPr>
              <w:t>Promoting Wellbeing Statutory Guidance</w:t>
            </w:r>
          </w:p>
          <w:p w:rsidR="001431EC" w:rsidRPr="00227308" w:rsidP="001431EC">
            <w:pPr>
              <w:pStyle w:val="ListParagraph"/>
              <w:numPr>
                <w:ilvl w:val="0"/>
                <w:numId w:val="19"/>
              </w:numPr>
              <w:spacing w:after="0"/>
              <w:rPr>
                <w:lang w:eastAsia="en-GB"/>
              </w:rPr>
            </w:pPr>
            <w:r w:rsidRPr="00774FB7">
              <w:rPr>
                <w:rFonts w:cs="Arial"/>
              </w:rPr>
              <w:t xml:space="preserve">Chapter 6 Assessment and eligibility </w:t>
            </w:r>
            <w:r w:rsidRPr="00227308">
              <w:rPr>
                <w:lang w:eastAsia="en-GB"/>
              </w:rPr>
              <w:t>Statutory Guidance</w:t>
            </w:r>
          </w:p>
          <w:p w:rsidR="001431EC" w:rsidRPr="00227308" w:rsidP="001431EC">
            <w:pPr>
              <w:pStyle w:val="ListParagraph"/>
              <w:numPr>
                <w:ilvl w:val="0"/>
                <w:numId w:val="19"/>
              </w:numPr>
              <w:spacing w:after="0"/>
              <w:rPr>
                <w:lang w:eastAsia="en-GB"/>
              </w:rPr>
            </w:pPr>
            <w:r w:rsidRPr="00774FB7">
              <w:rPr>
                <w:rFonts w:cs="Arial"/>
              </w:rPr>
              <w:t xml:space="preserve">Chapter 7 Independent advocacy </w:t>
            </w:r>
            <w:r w:rsidRPr="00227308">
              <w:rPr>
                <w:lang w:eastAsia="en-GB"/>
              </w:rPr>
              <w:t>Statutory Guidance</w:t>
            </w:r>
          </w:p>
          <w:p w:rsidR="001431EC" w:rsidRPr="00774FB7" w:rsidP="001431EC">
            <w:pPr>
              <w:pStyle w:val="ListParagraph"/>
              <w:numPr>
                <w:ilvl w:val="0"/>
                <w:numId w:val="19"/>
              </w:numPr>
              <w:spacing w:after="0"/>
              <w:rPr>
                <w:rFonts w:cs="Arial"/>
              </w:rPr>
            </w:pPr>
            <w:r w:rsidRPr="00774FB7">
              <w:rPr>
                <w:rFonts w:cs="Arial"/>
              </w:rPr>
              <w:t>Chapter 10 Care and support planning Statutory Guidance</w:t>
            </w:r>
          </w:p>
          <w:p w:rsidR="001431EC" w:rsidP="001431EC">
            <w:pPr>
              <w:pStyle w:val="ListParagraph"/>
              <w:numPr>
                <w:ilvl w:val="0"/>
                <w:numId w:val="19"/>
              </w:numPr>
              <w:spacing w:after="0"/>
              <w:rPr>
                <w:lang w:eastAsia="en-GB"/>
              </w:rPr>
            </w:pPr>
            <w:r w:rsidRPr="00774FB7">
              <w:rPr>
                <w:rFonts w:cs="Arial"/>
              </w:rPr>
              <w:t xml:space="preserve">Chapter 12 Direct payments </w:t>
            </w:r>
            <w:r w:rsidRPr="00227308">
              <w:rPr>
                <w:lang w:eastAsia="en-GB"/>
              </w:rPr>
              <w:t>Statutory Guidance</w:t>
            </w:r>
          </w:p>
          <w:p w:rsidR="001431EC" w:rsidRPr="00227308" w:rsidP="001431EC">
            <w:pPr>
              <w:pStyle w:val="ListParagraph"/>
              <w:numPr>
                <w:ilvl w:val="0"/>
                <w:numId w:val="19"/>
              </w:numPr>
              <w:spacing w:after="0"/>
              <w:rPr>
                <w:lang w:eastAsia="en-GB"/>
              </w:rPr>
            </w:pPr>
            <w:r w:rsidRPr="00774FB7">
              <w:rPr>
                <w:rFonts w:cs="Arial"/>
              </w:rPr>
              <w:t xml:space="preserve">Chapter 19 Ordinary residence </w:t>
            </w:r>
            <w:r w:rsidRPr="00227308">
              <w:rPr>
                <w:lang w:eastAsia="en-GB"/>
              </w:rPr>
              <w:t>Statutory Guidance</w:t>
            </w:r>
          </w:p>
          <w:p w:rsidR="001431EC" w:rsidP="001431EC">
            <w:pPr>
              <w:pStyle w:val="ListParagraph"/>
              <w:numPr>
                <w:ilvl w:val="0"/>
                <w:numId w:val="19"/>
              </w:numPr>
              <w:spacing w:after="0"/>
              <w:rPr>
                <w:lang w:eastAsia="en-GB"/>
              </w:rPr>
            </w:pPr>
            <w:r>
              <w:rPr>
                <w:lang w:eastAsia="en-GB"/>
              </w:rPr>
              <w:t>Mental Capacity Act 2005</w:t>
            </w:r>
          </w:p>
          <w:p w:rsidR="001431EC" w:rsidP="001431EC">
            <w:pPr>
              <w:pStyle w:val="ListParagraph"/>
              <w:numPr>
                <w:ilvl w:val="0"/>
                <w:numId w:val="19"/>
              </w:numPr>
              <w:spacing w:after="0"/>
              <w:rPr>
                <w:lang w:eastAsia="en-GB"/>
              </w:rPr>
            </w:pPr>
            <w:r>
              <w:rPr>
                <w:lang w:eastAsia="en-GB"/>
              </w:rPr>
              <w:t>Mental Health Act 1983 s117</w:t>
            </w:r>
          </w:p>
          <w:p w:rsidR="001431EC" w:rsidP="001431EC">
            <w:pPr>
              <w:pStyle w:val="ListParagraph"/>
              <w:numPr>
                <w:ilvl w:val="0"/>
                <w:numId w:val="19"/>
              </w:numPr>
              <w:spacing w:after="0"/>
              <w:rPr>
                <w:lang w:eastAsia="en-GB"/>
              </w:rPr>
            </w:pPr>
            <w:r>
              <w:rPr>
                <w:lang w:eastAsia="en-GB"/>
              </w:rPr>
              <w:t>Mental Health Act 1983 Code of Practice Care Programme Approach &amp; Refocusing the Care Programme Approach</w:t>
            </w:r>
          </w:p>
        </w:tc>
      </w:tr>
    </w:tbl>
    <w:p w:rsidR="001431EC" w:rsidRPr="00425B42" w:rsidP="001431EC">
      <w:pPr>
        <w:rPr>
          <w:lang w:eastAsia="en-GB"/>
        </w:rPr>
      </w:pPr>
    </w:p>
    <w:p w:rsidR="001431EC" w:rsidP="001431EC">
      <w:pPr>
        <w:pStyle w:val="Heading1"/>
        <w:rPr>
          <w:sz w:val="28"/>
        </w:rPr>
      </w:pPr>
      <w:bookmarkStart w:id="40" w:name="_6._EQUALITY_IMPACT"/>
      <w:bookmarkStart w:id="41" w:name="_Toc427221081"/>
      <w:bookmarkEnd w:id="40"/>
      <w:r>
        <w:rPr>
          <w:sz w:val="28"/>
        </w:rPr>
        <w:t xml:space="preserve">6. </w:t>
      </w:r>
      <w:r w:rsidRPr="00684C88">
        <w:rPr>
          <w:sz w:val="28"/>
        </w:rPr>
        <w:t>EQUALITY IMPACT ASSESSMENT</w:t>
      </w:r>
      <w:bookmarkEnd w:id="28"/>
      <w:bookmarkEnd w:id="41"/>
    </w:p>
    <w:p w:rsidR="001431EC" w:rsidP="001431EC">
      <w:pPr>
        <w:rPr>
          <w:rFonts w:eastAsiaTheme="minorHAnsi" w:cs="Arial"/>
          <w:color w:val="auto"/>
        </w:rPr>
      </w:pPr>
      <w:r>
        <w:rPr>
          <w:rFonts w:cs="Arial"/>
        </w:rPr>
        <w:t xml:space="preserve">The Equality Act </w:t>
      </w:r>
      <w:r>
        <w:rPr>
          <w:rFonts w:cs="Arial"/>
        </w:rPr>
        <w:t>2010 requires the county council to have "due regard" to the needs of groups with protected characteristics when carrying out all its functions, as a service provider and an employer.  The protected characteristics are: age, disability, gender identity/gen</w:t>
      </w:r>
      <w:r>
        <w:rPr>
          <w:rFonts w:cs="Arial"/>
        </w:rPr>
        <w:t>der reassignment, gender, race/ethnicity/nationality, religion or belief, pregnancy or maternity, sexual orientation and marriage or civil partnership status.</w:t>
      </w:r>
    </w:p>
    <w:p w:rsidR="001431EC" w:rsidP="001431EC">
      <w:pPr>
        <w:rPr>
          <w:rFonts w:cs="Arial"/>
        </w:rPr>
      </w:pPr>
      <w:r>
        <w:rPr>
          <w:rFonts w:cs="Arial"/>
        </w:rPr>
        <w:t>The main aims of the Public Sector Equality Duty are:</w:t>
      </w:r>
    </w:p>
    <w:p w:rsidR="001431EC" w:rsidP="001431EC">
      <w:pPr>
        <w:pStyle w:val="ListParagraph"/>
        <w:numPr>
          <w:ilvl w:val="0"/>
          <w:numId w:val="23"/>
        </w:numPr>
        <w:autoSpaceDE/>
        <w:autoSpaceDN/>
        <w:adjustRightInd/>
        <w:spacing w:after="160" w:line="252" w:lineRule="auto"/>
        <w:jc w:val="left"/>
        <w:rPr>
          <w:rFonts w:cs="Arial"/>
        </w:rPr>
      </w:pPr>
      <w:r>
        <w:rPr>
          <w:rFonts w:cs="Arial"/>
        </w:rPr>
        <w:t xml:space="preserve">To eliminate discrimination, harassment or </w:t>
      </w:r>
      <w:r>
        <w:rPr>
          <w:rFonts w:cs="Arial"/>
        </w:rPr>
        <w:t>victimisation of a person because of protected characteristics;</w:t>
      </w:r>
    </w:p>
    <w:p w:rsidR="001431EC" w:rsidP="001431EC">
      <w:pPr>
        <w:pStyle w:val="ListParagraph"/>
        <w:numPr>
          <w:ilvl w:val="0"/>
          <w:numId w:val="23"/>
        </w:numPr>
        <w:autoSpaceDE/>
        <w:autoSpaceDN/>
        <w:adjustRightInd/>
        <w:spacing w:after="160" w:line="252" w:lineRule="auto"/>
        <w:jc w:val="left"/>
        <w:rPr>
          <w:rFonts w:cs="Arial"/>
        </w:rPr>
      </w:pPr>
      <w:r>
        <w:rPr>
          <w:rFonts w:cs="Arial"/>
        </w:rPr>
        <w:t>To advance equality of opportunity between groups who share protected characteristics and those who do not share them. This includes encouraging participation in public life of those with prot</w:t>
      </w:r>
      <w:r>
        <w:rPr>
          <w:rFonts w:cs="Arial"/>
        </w:rPr>
        <w:t>ected characteristics and taking steps to ensure that disabled people in particular can participate in activities/processes;</w:t>
      </w:r>
    </w:p>
    <w:p w:rsidR="001431EC" w:rsidP="001431EC">
      <w:pPr>
        <w:pStyle w:val="ListParagraph"/>
        <w:numPr>
          <w:ilvl w:val="0"/>
          <w:numId w:val="23"/>
        </w:numPr>
        <w:autoSpaceDE/>
        <w:autoSpaceDN/>
        <w:adjustRightInd/>
        <w:spacing w:after="160" w:line="252" w:lineRule="auto"/>
        <w:jc w:val="left"/>
        <w:rPr>
          <w:rFonts w:cs="Arial"/>
        </w:rPr>
      </w:pPr>
      <w:r>
        <w:rPr>
          <w:rFonts w:cs="Arial"/>
        </w:rPr>
        <w:t>Fostering good relations between groups who share protected characteristics and those who do not share them/community cohesion.</w:t>
      </w:r>
    </w:p>
    <w:p w:rsidR="001431EC" w:rsidP="001431EC">
      <w:pPr>
        <w:rPr>
          <w:rFonts w:cs="Arial"/>
        </w:rPr>
      </w:pPr>
      <w:r>
        <w:rPr>
          <w:rFonts w:cs="Arial"/>
        </w:rPr>
        <w:t xml:space="preserve">It </w:t>
      </w:r>
      <w:r>
        <w:rPr>
          <w:rFonts w:cs="Arial"/>
        </w:rPr>
        <w:t>is anticipated that the guidance on Care and Support Planning in this document will support the county council in meeting the above aims when applied in a person-centred, objective and fair way which includes, where appropriate, ensuring that relevant fact</w:t>
      </w:r>
      <w:r>
        <w:rPr>
          <w:rFonts w:cs="Arial"/>
        </w:rPr>
        <w:t xml:space="preserve">ors relating to a person's protected characteristics are included as part of the process.  </w:t>
      </w:r>
    </w:p>
    <w:p w:rsidR="001431EC" w:rsidP="001431EC">
      <w:pPr>
        <w:rPr>
          <w:rFonts w:cs="Arial"/>
        </w:rPr>
      </w:pPr>
      <w:r>
        <w:rPr>
          <w:rFonts w:cs="Arial"/>
        </w:rPr>
        <w:t>More information can be found on the Equality and Cohesion intranet site on</w:t>
      </w:r>
    </w:p>
    <w:p w:rsidR="001431EC" w:rsidRPr="000D4BF2" w:rsidP="001431EC">
      <w:r>
        <w:fldChar w:fldCharType="begin"/>
      </w:r>
      <w:r>
        <w:instrText xml:space="preserve"> HYPERLINK "http://lccintranet2/corporate/web/?siteid=5580&amp;pageid=30516" </w:instrText>
      </w:r>
      <w:r>
        <w:fldChar w:fldCharType="separate"/>
      </w:r>
      <w:r>
        <w:rPr>
          <w:rStyle w:val="Hyperlink"/>
        </w:rPr>
        <w:t>http://lccintra</w:t>
      </w:r>
      <w:r>
        <w:rPr>
          <w:rStyle w:val="Hyperlink"/>
        </w:rPr>
        <w:t>net2/corporate/web/?siteid=5580&amp;pageid=30516</w:t>
      </w:r>
      <w:r>
        <w:fldChar w:fldCharType="end"/>
      </w:r>
      <w:bookmarkEnd w:id="6"/>
      <w:bookmarkEnd w:id="10"/>
      <w:bookmarkEnd w:id="11"/>
    </w:p>
    <w:sectPr w:rsidSect="001431EC">
      <w:headerReference w:type="default" r:id="rId7"/>
      <w:footerReference w:type="default" r:id="rId8"/>
      <w:pgSz w:w="11900" w:h="16840" w:code="9"/>
      <w:pgMar w:top="1440" w:right="1440" w:bottom="1440" w:left="1440" w:header="567" w:footer="567" w:gutter="0"/>
      <w:cols w:space="29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Coeval-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BFBFBF"/>
      <w:tblLook w:val="04A0"/>
    </w:tblPr>
    <w:tblGrid>
      <w:gridCol w:w="9020"/>
    </w:tblGrid>
    <w:tr w:rsidTr="001431EC">
      <w:tblPrEx>
        <w:tblW w:w="5000" w:type="pct"/>
        <w:jc w:val="center"/>
        <w:shd w:val="clear" w:color="auto" w:fill="BFBFBF"/>
        <w:tblLook w:val="04A0"/>
      </w:tblPrEx>
      <w:trPr>
        <w:jc w:val="center"/>
      </w:trPr>
      <w:tc>
        <w:tcPr>
          <w:tcW w:w="5000" w:type="pct"/>
          <w:shd w:val="clear" w:color="auto" w:fill="BFBFBF"/>
        </w:tcPr>
        <w:p w:rsidR="001431EC" w:rsidRPr="008E5502" w:rsidP="001431EC">
          <w:pPr>
            <w:pStyle w:val="Footer"/>
          </w:pPr>
          <w:r w:rsidRPr="008E5502">
            <w:t xml:space="preserve">• </w:t>
          </w:r>
          <w:r>
            <w:fldChar w:fldCharType="begin"/>
          </w:r>
          <w:r>
            <w:instrText xml:space="preserve"> PAGE   \* MERGEFORMAT </w:instrText>
          </w:r>
          <w:r>
            <w:fldChar w:fldCharType="separate"/>
          </w:r>
          <w:r>
            <w:rPr>
              <w:noProof/>
            </w:rPr>
            <w:t>11</w:t>
          </w:r>
          <w:r>
            <w:fldChar w:fldCharType="end"/>
          </w:r>
          <w:r w:rsidRPr="008E5502">
            <w:t xml:space="preserve"> •</w:t>
          </w:r>
        </w:p>
      </w:tc>
    </w:tr>
  </w:tbl>
  <w:p w:rsidR="001431EC" w:rsidP="001431EC">
    <w:pPr>
      <w:pStyle w:val="anchor"/>
    </w:pPr>
  </w:p>
  <w:p w:rsidR="001431EC"/>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31EC">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218433"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31EC" w:rsidP="001431EC">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455704" name="Picture 0"/>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D31145"/>
      <w:tblLook w:val="04A0"/>
    </w:tblPr>
    <w:tblGrid>
      <w:gridCol w:w="9020"/>
    </w:tblGrid>
    <w:tr w:rsidTr="001431EC">
      <w:tblPrEx>
        <w:tblW w:w="5000" w:type="pct"/>
        <w:jc w:val="center"/>
        <w:shd w:val="clear" w:color="auto" w:fill="D31145"/>
        <w:tblLook w:val="04A0"/>
      </w:tblPrEx>
      <w:trPr>
        <w:jc w:val="center"/>
      </w:trPr>
      <w:tc>
        <w:tcPr>
          <w:tcW w:w="5000" w:type="pct"/>
          <w:shd w:val="clear" w:color="auto" w:fill="D31145"/>
        </w:tcPr>
        <w:p w:rsidR="001431EC" w:rsidRPr="00C74127" w:rsidP="001431EC">
          <w:pPr>
            <w:pStyle w:val="Header"/>
          </w:pPr>
          <w:r>
            <w:t>Person Centred Care and Support Planning                                                            June 2018</w:t>
          </w:r>
        </w:p>
      </w:tc>
    </w:tr>
  </w:tbl>
  <w:p w:rsidR="001431EC" w:rsidP="001431EC">
    <w:pPr>
      <w:pStyle w:val="anchor"/>
    </w:pPr>
  </w:p>
  <w:p w:rsidR="001431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A4400"/>
    <w:multiLevelType w:val="hybridMultilevel"/>
    <w:tmpl w:val="46384148"/>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8D221D"/>
    <w:multiLevelType w:val="hybridMultilevel"/>
    <w:tmpl w:val="CFA452C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6D83F3B"/>
    <w:multiLevelType w:val="hybridMultilevel"/>
    <w:tmpl w:val="1A2EC8F6"/>
    <w:lvl w:ilvl="0">
      <w:start w:val="1"/>
      <w:numFmt w:val="bullet"/>
      <w:lvlText w:val=""/>
      <w:lvlJc w:val="left"/>
      <w:pPr>
        <w:ind w:left="504" w:hanging="360"/>
      </w:pPr>
      <w:rPr>
        <w:rFonts w:ascii="Symbol" w:hAnsi="Symbol"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3">
    <w:nsid w:val="07796B8A"/>
    <w:multiLevelType w:val="hybridMultilevel"/>
    <w:tmpl w:val="74C41C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9A2A74"/>
    <w:multiLevelType w:val="hybridMultilevel"/>
    <w:tmpl w:val="F2BE23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5F468D4"/>
    <w:multiLevelType w:val="hybridMultilevel"/>
    <w:tmpl w:val="C602D0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2355E4"/>
    <w:multiLevelType w:val="multilevel"/>
    <w:tmpl w:val="E1342B46"/>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6C11F4"/>
    <w:multiLevelType w:val="hybridMultilevel"/>
    <w:tmpl w:val="5D0286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8D64A51"/>
    <w:multiLevelType w:val="hybridMultilevel"/>
    <w:tmpl w:val="081C54FC"/>
    <w:lvl w:ilvl="0">
      <w:start w:val="1"/>
      <w:numFmt w:val="bullet"/>
      <w:lvlText w:val=""/>
      <w:lvlJc w:val="left"/>
      <w:pPr>
        <w:ind w:left="504" w:hanging="360"/>
      </w:pPr>
      <w:rPr>
        <w:rFonts w:ascii="Symbol" w:hAnsi="Symbol"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9">
    <w:nsid w:val="299B4CFD"/>
    <w:multiLevelType w:val="hybridMultilevel"/>
    <w:tmpl w:val="FA7E67E8"/>
    <w:lvl w:ilvl="0">
      <w:start w:val="1"/>
      <w:numFmt w:val="bullet"/>
      <w:lvlText w:val=""/>
      <w:lvlJc w:val="left"/>
      <w:pPr>
        <w:ind w:left="504" w:hanging="360"/>
      </w:pPr>
      <w:rPr>
        <w:rFonts w:ascii="Symbol" w:hAnsi="Symbol"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10">
    <w:nsid w:val="2D280DCD"/>
    <w:multiLevelType w:val="hybridMultilevel"/>
    <w:tmpl w:val="406865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E9375B2"/>
    <w:multiLevelType w:val="hybridMultilevel"/>
    <w:tmpl w:val="110414D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13">
    <w:nsid w:val="3A08040F"/>
    <w:multiLevelType w:val="hybridMultilevel"/>
    <w:tmpl w:val="470E3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D407F39"/>
    <w:multiLevelType w:val="hybridMultilevel"/>
    <w:tmpl w:val="03B6D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20860A3"/>
    <w:multiLevelType w:val="hybridMultilevel"/>
    <w:tmpl w:val="2DF6A548"/>
    <w:lvl w:ilvl="0">
      <w:start w:val="1"/>
      <w:numFmt w:val="decimal"/>
      <w:pStyle w:val="Heading2-numbered"/>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C023665"/>
    <w:multiLevelType w:val="hybridMultilevel"/>
    <w:tmpl w:val="D2B4B9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A441FF1"/>
    <w:multiLevelType w:val="hybridMultilevel"/>
    <w:tmpl w:val="0FC433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6E81162"/>
    <w:multiLevelType w:val="hybridMultilevel"/>
    <w:tmpl w:val="05B08F9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8060064"/>
    <w:multiLevelType w:val="multilevel"/>
    <w:tmpl w:val="73ECA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9336EB6"/>
    <w:multiLevelType w:val="hybridMultilevel"/>
    <w:tmpl w:val="FEBAD1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21"/>
  </w:num>
  <w:num w:numId="4">
    <w:abstractNumId w:val="18"/>
  </w:num>
  <w:num w:numId="5">
    <w:abstractNumId w:val="4"/>
  </w:num>
  <w:num w:numId="6">
    <w:abstractNumId w:val="10"/>
  </w:num>
  <w:num w:numId="7">
    <w:abstractNumId w:val="3"/>
  </w:num>
  <w:num w:numId="8">
    <w:abstractNumId w:val="20"/>
  </w:num>
  <w:num w:numId="9">
    <w:abstractNumId w:val="2"/>
  </w:num>
  <w:num w:numId="10">
    <w:abstractNumId w:val="9"/>
  </w:num>
  <w:num w:numId="11">
    <w:abstractNumId w:val="17"/>
  </w:num>
  <w:num w:numId="12">
    <w:abstractNumId w:val="8"/>
  </w:num>
  <w:num w:numId="13">
    <w:abstractNumId w:val="5"/>
  </w:num>
  <w:num w:numId="14">
    <w:abstractNumId w:val="14"/>
  </w:num>
  <w:num w:numId="15">
    <w:abstractNumId w:val="16"/>
  </w:num>
  <w:num w:numId="16">
    <w:abstractNumId w:val="13"/>
  </w:num>
  <w:num w:numId="17">
    <w:abstractNumId w:val="1"/>
  </w:num>
  <w:num w:numId="18">
    <w:abstractNumId w:val="11"/>
  </w:num>
  <w:num w:numId="19">
    <w:abstractNumId w:val="19"/>
  </w:num>
  <w:num w:numId="20">
    <w:abstractNumId w:val="0"/>
  </w:num>
  <w:num w:numId="21">
    <w:abstractNumId w:val="22"/>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AF509E"/>
    <w:pPr>
      <w:autoSpaceDE w:val="0"/>
      <w:autoSpaceDN w:val="0"/>
      <w:adjustRightInd w:val="0"/>
    </w:pPr>
    <w:rPr>
      <w:rFonts w:cs="Arial"/>
      <w:color w:val="000000"/>
      <w:sz w:val="24"/>
      <w:szCs w:val="24"/>
    </w:rPr>
  </w:style>
  <w:style w:type="character" w:styleId="CommentReference">
    <w:name w:val="annotation reference"/>
    <w:uiPriority w:val="99"/>
    <w:rsid w:val="00AF509E"/>
    <w:rPr>
      <w:sz w:val="16"/>
      <w:szCs w:val="16"/>
    </w:rPr>
  </w:style>
  <w:style w:type="character" w:styleId="Strong">
    <w:name w:val="Strong"/>
    <w:uiPriority w:val="22"/>
    <w:qFormat/>
    <w:rsid w:val="00AF509E"/>
    <w:rPr>
      <w:b/>
      <w:bCs/>
    </w:rPr>
  </w:style>
  <w:style w:type="paragraph" w:styleId="CommentSubject">
    <w:name w:val="annotation subject"/>
    <w:basedOn w:val="CommentText"/>
    <w:next w:val="CommentText"/>
    <w:link w:val="CommentSubjectChar"/>
    <w:semiHidden/>
    <w:unhideWhenUsed/>
    <w:rsid w:val="00E0615C"/>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E0615C"/>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dodd002\Downloads\Full%20Report%20Template%20(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27488-9F54-4D3F-B199-ACEB60F3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59</TotalTime>
  <Pages>17</Pages>
  <Words>5212</Words>
  <Characters>29710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Curran, Kieran</cp:lastModifiedBy>
  <cp:revision>7</cp:revision>
  <cp:lastPrinted>2017-06-13T11:43:00Z</cp:lastPrinted>
  <dcterms:created xsi:type="dcterms:W3CDTF">2018-05-11T11:42:00Z</dcterms:created>
  <dcterms:modified xsi:type="dcterms:W3CDTF">2018-05-25T09:00:00Z</dcterms:modified>
</cp:coreProperties>
</file>